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9EA18" w14:textId="77777777" w:rsidR="004D1B5B" w:rsidRDefault="006F3535">
      <w:pPr>
        <w:pStyle w:val="Text"/>
        <w:spacing w:line="312" w:lineRule="auto"/>
        <w:jc w:val="center"/>
        <w:rPr>
          <w:rFonts w:ascii="Arial" w:eastAsia="Arial" w:hAnsi="Arial" w:cs="Arial"/>
          <w:sz w:val="20"/>
          <w:szCs w:val="20"/>
        </w:rPr>
      </w:pPr>
      <w:r>
        <w:rPr>
          <w:rFonts w:ascii="Arial" w:eastAsia="Arial" w:hAnsi="Arial" w:cs="Arial"/>
          <w:noProof/>
          <w:sz w:val="20"/>
          <w:szCs w:val="20"/>
        </w:rPr>
        <w:drawing>
          <wp:anchor distT="152400" distB="152400" distL="152400" distR="152400" simplePos="0" relativeHeight="251659264" behindDoc="0" locked="0" layoutInCell="1" allowOverlap="1" wp14:anchorId="75C600DE" wp14:editId="481C459A">
            <wp:simplePos x="0" y="0"/>
            <wp:positionH relativeFrom="margin">
              <wp:posOffset>3844732</wp:posOffset>
            </wp:positionH>
            <wp:positionV relativeFrom="line">
              <wp:posOffset>-30480</wp:posOffset>
            </wp:positionV>
            <wp:extent cx="2268974" cy="88696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stretch>
                      <a:fillRect/>
                    </a:stretch>
                  </pic:blipFill>
                  <pic:spPr>
                    <a:xfrm>
                      <a:off x="0" y="0"/>
                      <a:ext cx="2268974" cy="886963"/>
                    </a:xfrm>
                    <a:prstGeom prst="rect">
                      <a:avLst/>
                    </a:prstGeom>
                    <a:ln w="12700" cap="flat">
                      <a:noFill/>
                      <a:miter lim="400000"/>
                    </a:ln>
                    <a:effectLst/>
                  </pic:spPr>
                </pic:pic>
              </a:graphicData>
            </a:graphic>
          </wp:anchor>
        </w:drawing>
      </w:r>
    </w:p>
    <w:p w14:paraId="0D465504" w14:textId="77777777" w:rsidR="004D1B5B" w:rsidRDefault="004D1B5B">
      <w:pPr>
        <w:pStyle w:val="Text"/>
        <w:spacing w:line="312" w:lineRule="auto"/>
        <w:jc w:val="center"/>
        <w:rPr>
          <w:rFonts w:ascii="Arial" w:eastAsia="Arial" w:hAnsi="Arial" w:cs="Arial"/>
          <w:sz w:val="20"/>
          <w:szCs w:val="20"/>
        </w:rPr>
      </w:pPr>
    </w:p>
    <w:p w14:paraId="5E383A11" w14:textId="77777777" w:rsidR="004D1B5B" w:rsidRDefault="004D1B5B">
      <w:pPr>
        <w:pStyle w:val="Text"/>
        <w:spacing w:line="312" w:lineRule="auto"/>
        <w:jc w:val="center"/>
        <w:rPr>
          <w:rFonts w:ascii="Arial" w:eastAsia="Arial" w:hAnsi="Arial" w:cs="Arial"/>
          <w:sz w:val="20"/>
          <w:szCs w:val="20"/>
        </w:rPr>
      </w:pPr>
    </w:p>
    <w:p w14:paraId="2E18802F" w14:textId="77777777" w:rsidR="004D1B5B" w:rsidRDefault="004D1B5B">
      <w:pPr>
        <w:pStyle w:val="Text"/>
        <w:spacing w:line="312" w:lineRule="auto"/>
        <w:jc w:val="center"/>
        <w:rPr>
          <w:rFonts w:ascii="Arial" w:eastAsia="Arial" w:hAnsi="Arial" w:cs="Arial"/>
          <w:sz w:val="20"/>
          <w:szCs w:val="20"/>
        </w:rPr>
      </w:pPr>
    </w:p>
    <w:p w14:paraId="7CFA5506" w14:textId="77777777" w:rsidR="00AB21C6" w:rsidRDefault="00AB21C6">
      <w:pPr>
        <w:pStyle w:val="Text"/>
        <w:spacing w:line="312" w:lineRule="auto"/>
        <w:jc w:val="center"/>
        <w:rPr>
          <w:rFonts w:ascii="Arial" w:hAnsi="Arial"/>
          <w:sz w:val="20"/>
          <w:szCs w:val="20"/>
        </w:rPr>
      </w:pPr>
    </w:p>
    <w:p w14:paraId="2A9CD219" w14:textId="77777777" w:rsidR="00AB21C6" w:rsidRDefault="00AB21C6">
      <w:pPr>
        <w:pStyle w:val="Text"/>
        <w:spacing w:line="312" w:lineRule="auto"/>
        <w:jc w:val="center"/>
        <w:rPr>
          <w:rFonts w:ascii="Arial" w:hAnsi="Arial"/>
          <w:sz w:val="20"/>
          <w:szCs w:val="20"/>
        </w:rPr>
      </w:pPr>
    </w:p>
    <w:p w14:paraId="5D34D9EE" w14:textId="77777777" w:rsidR="004D1B5B" w:rsidRDefault="006F3535">
      <w:pPr>
        <w:pStyle w:val="Text"/>
        <w:spacing w:line="312" w:lineRule="auto"/>
        <w:jc w:val="center"/>
        <w:rPr>
          <w:rFonts w:ascii="Arial" w:eastAsia="Arial" w:hAnsi="Arial" w:cs="Arial"/>
          <w:sz w:val="20"/>
          <w:szCs w:val="20"/>
        </w:rPr>
      </w:pPr>
      <w:r>
        <w:rPr>
          <w:rFonts w:ascii="Arial" w:hAnsi="Arial"/>
          <w:sz w:val="20"/>
          <w:szCs w:val="20"/>
        </w:rPr>
        <w:t>———————————————————————————————————————————————</w:t>
      </w:r>
    </w:p>
    <w:p w14:paraId="4F9958ED" w14:textId="77777777" w:rsidR="004D1B5B" w:rsidRDefault="006F3535">
      <w:pPr>
        <w:pStyle w:val="Text"/>
        <w:spacing w:after="80" w:line="312" w:lineRule="auto"/>
        <w:jc w:val="center"/>
        <w:rPr>
          <w:rFonts w:ascii="Arial" w:eastAsia="Arial" w:hAnsi="Arial" w:cs="Arial"/>
          <w:b/>
          <w:bCs/>
          <w:sz w:val="28"/>
          <w:szCs w:val="28"/>
        </w:rPr>
      </w:pPr>
      <w:r>
        <w:rPr>
          <w:rFonts w:ascii="Arial" w:hAnsi="Arial"/>
          <w:b/>
          <w:bCs/>
          <w:sz w:val="28"/>
          <w:szCs w:val="28"/>
          <w:lang w:val="it-IT"/>
        </w:rPr>
        <w:t>Diploma Supplement</w:t>
      </w:r>
    </w:p>
    <w:p w14:paraId="48F5514A" w14:textId="77777777" w:rsidR="004D1B5B" w:rsidRDefault="006F3535">
      <w:pPr>
        <w:pStyle w:val="Text"/>
        <w:spacing w:after="80" w:line="288" w:lineRule="auto"/>
        <w:jc w:val="both"/>
        <w:rPr>
          <w:rFonts w:ascii="Arial" w:eastAsia="Arial" w:hAnsi="Arial" w:cs="Arial"/>
          <w:sz w:val="20"/>
          <w:szCs w:val="20"/>
        </w:rPr>
      </w:pPr>
      <w:r>
        <w:rPr>
          <w:rFonts w:ascii="Arial" w:hAnsi="Arial"/>
          <w:sz w:val="20"/>
          <w:szCs w:val="20"/>
        </w:rPr>
        <w:t>Diese Diploma Suppl</w:t>
      </w:r>
      <w:r>
        <w:rPr>
          <w:rFonts w:ascii="Arial" w:hAnsi="Arial"/>
          <w:sz w:val="18"/>
          <w:szCs w:val="18"/>
        </w:rPr>
        <w:t xml:space="preserve">ement-Vorlage wurde von der Europäischen Kommission, dem Europarat und UNESCO/CEPES entwickelt. Das Diploma Supplement soll hinreichende Daten zur Verfügung stellen, die die internationale Transparenz und angemessene akademische und berufliche Anerkennung von Qualifikationen (Urkunden, Zeugnisse, Abschlüsse, Zertifikate, etc.) verbessern. Das Diploma Supplement beschreibt Eigenschaften, Stufe, Zusammenhang, Inhalte sowie Art des Abschlusses des Studiums, das von der in der Originalurkunde bezeichneten Person erfolgreich abgeschlossen wurde. Die Originalurkunde muss diesem Diploma Supplement beigefügt werden. Das Diploma Supplement sollte frei sein von jeglichen Werturteilen, </w:t>
      </w:r>
      <w:r>
        <w:rPr>
          <w:rFonts w:ascii="Arial" w:hAnsi="Arial"/>
          <w:sz w:val="18"/>
          <w:szCs w:val="18"/>
          <w:lang w:val="sv-SE"/>
        </w:rPr>
        <w:t>Ä</w:t>
      </w:r>
      <w:r>
        <w:rPr>
          <w:rFonts w:ascii="Arial" w:hAnsi="Arial"/>
          <w:sz w:val="18"/>
          <w:szCs w:val="18"/>
        </w:rPr>
        <w:t>quivalenzaussagen oder Empfehlungen zur Anerkennung. Es sollte Angaben in allen acht Abschnitten enthalten. Wenn keine Angaben gemacht werden, sollte dies durch eine Begründung erläutert werden.</w:t>
      </w:r>
    </w:p>
    <w:p w14:paraId="063C71E2" w14:textId="77777777" w:rsidR="004D1B5B" w:rsidRDefault="006F3535">
      <w:pPr>
        <w:pStyle w:val="Text"/>
        <w:rPr>
          <w:rFonts w:ascii="Arial" w:eastAsia="Arial" w:hAnsi="Arial" w:cs="Arial"/>
          <w:sz w:val="20"/>
          <w:szCs w:val="20"/>
        </w:rPr>
      </w:pPr>
      <w:r>
        <w:rPr>
          <w:rFonts w:ascii="Arial" w:hAnsi="Arial"/>
          <w:sz w:val="20"/>
          <w:szCs w:val="20"/>
        </w:rPr>
        <w:t>————————————————————————————————————————————————</w:t>
      </w:r>
    </w:p>
    <w:p w14:paraId="57E99117" w14:textId="77777777" w:rsidR="004D1B5B" w:rsidRDefault="004D1B5B">
      <w:pPr>
        <w:pStyle w:val="Text"/>
        <w:rPr>
          <w:rFonts w:ascii="Arial" w:eastAsia="Arial" w:hAnsi="Arial" w:cs="Arial"/>
          <w:sz w:val="20"/>
          <w:szCs w:val="20"/>
        </w:rPr>
      </w:pPr>
    </w:p>
    <w:p w14:paraId="366FFCB8" w14:textId="77777777" w:rsidR="004D1B5B" w:rsidRDefault="004D1B5B">
      <w:pPr>
        <w:pStyle w:val="Text"/>
        <w:rPr>
          <w:rFonts w:ascii="Arial" w:eastAsia="Arial" w:hAnsi="Arial" w:cs="Arial"/>
          <w:b/>
          <w:bCs/>
        </w:rPr>
      </w:pPr>
    </w:p>
    <w:p w14:paraId="013EDEC3" w14:textId="77777777" w:rsidR="004D1B5B" w:rsidRDefault="006F3535">
      <w:pPr>
        <w:pStyle w:val="Text"/>
        <w:rPr>
          <w:rFonts w:ascii="Arial" w:eastAsia="Arial" w:hAnsi="Arial" w:cs="Arial"/>
          <w:b/>
          <w:bCs/>
          <w:sz w:val="20"/>
          <w:szCs w:val="20"/>
        </w:rPr>
      </w:pPr>
      <w:r>
        <w:rPr>
          <w:rFonts w:ascii="Arial" w:hAnsi="Arial"/>
          <w:b/>
          <w:bCs/>
          <w:sz w:val="20"/>
          <w:szCs w:val="20"/>
        </w:rPr>
        <w:t>1. ANGABEN ZUM INHABER/ZUR INHABERIN DER QUALIFIKATION</w:t>
      </w:r>
    </w:p>
    <w:p w14:paraId="63F48FFE" w14:textId="77777777" w:rsidR="004D1B5B" w:rsidRDefault="004D1B5B">
      <w:pPr>
        <w:pStyle w:val="Text"/>
        <w:rPr>
          <w:rFonts w:ascii="Arial" w:eastAsia="Arial" w:hAnsi="Arial" w:cs="Arial"/>
          <w:b/>
          <w:bCs/>
        </w:rPr>
      </w:pPr>
    </w:p>
    <w:p w14:paraId="3844E31C" w14:textId="77777777" w:rsidR="004D1B5B" w:rsidRDefault="006F3535">
      <w:pPr>
        <w:pStyle w:val="Text"/>
        <w:rPr>
          <w:rFonts w:ascii="Arial" w:eastAsia="Arial" w:hAnsi="Arial" w:cs="Arial"/>
          <w:sz w:val="18"/>
          <w:szCs w:val="18"/>
        </w:rPr>
      </w:pPr>
      <w:r>
        <w:rPr>
          <w:rFonts w:ascii="Arial" w:hAnsi="Arial"/>
          <w:sz w:val="18"/>
          <w:szCs w:val="18"/>
        </w:rPr>
        <w:t>1.1 Familienname(n) / 1.2 Vorname(n)</w:t>
      </w:r>
    </w:p>
    <w:p w14:paraId="45C97453" w14:textId="77777777" w:rsidR="004D1B5B" w:rsidRDefault="004D1B5B">
      <w:pPr>
        <w:pStyle w:val="Text"/>
        <w:rPr>
          <w:rFonts w:ascii="Arial" w:eastAsia="Arial" w:hAnsi="Arial" w:cs="Arial"/>
          <w:sz w:val="18"/>
          <w:szCs w:val="18"/>
        </w:rPr>
      </w:pPr>
    </w:p>
    <w:p w14:paraId="5C80751C" w14:textId="77777777" w:rsidR="004D1B5B" w:rsidRDefault="004D1B5B">
      <w:pPr>
        <w:pStyle w:val="Text"/>
        <w:rPr>
          <w:rFonts w:ascii="Arial" w:eastAsia="Arial" w:hAnsi="Arial" w:cs="Arial"/>
          <w:sz w:val="18"/>
          <w:szCs w:val="18"/>
        </w:rPr>
      </w:pPr>
    </w:p>
    <w:p w14:paraId="47198EA9" w14:textId="77777777" w:rsidR="004D1B5B" w:rsidRDefault="004D1B5B">
      <w:pPr>
        <w:pStyle w:val="Text"/>
        <w:rPr>
          <w:rFonts w:ascii="Arial" w:eastAsia="Arial" w:hAnsi="Arial" w:cs="Arial"/>
          <w:sz w:val="18"/>
          <w:szCs w:val="18"/>
        </w:rPr>
      </w:pPr>
    </w:p>
    <w:p w14:paraId="3A82BAEB" w14:textId="77777777" w:rsidR="004D1B5B" w:rsidRDefault="006F3535">
      <w:pPr>
        <w:pStyle w:val="Text"/>
        <w:rPr>
          <w:rFonts w:ascii="Arial" w:eastAsia="Arial" w:hAnsi="Arial" w:cs="Arial"/>
          <w:sz w:val="18"/>
          <w:szCs w:val="18"/>
        </w:rPr>
      </w:pPr>
      <w:r>
        <w:rPr>
          <w:rFonts w:ascii="Arial" w:hAnsi="Arial"/>
          <w:sz w:val="18"/>
          <w:szCs w:val="18"/>
        </w:rPr>
        <w:t>1.3 Geburtsdatum (TT/MM/JJJJ)</w:t>
      </w:r>
    </w:p>
    <w:p w14:paraId="444994D3" w14:textId="77777777" w:rsidR="004D1B5B" w:rsidRDefault="004D1B5B">
      <w:pPr>
        <w:pStyle w:val="Text"/>
        <w:rPr>
          <w:rFonts w:ascii="Arial" w:eastAsia="Arial" w:hAnsi="Arial" w:cs="Arial"/>
          <w:sz w:val="18"/>
          <w:szCs w:val="18"/>
        </w:rPr>
      </w:pPr>
    </w:p>
    <w:p w14:paraId="55DF391E" w14:textId="77777777" w:rsidR="004D1B5B" w:rsidRDefault="004D1B5B">
      <w:pPr>
        <w:pStyle w:val="Text"/>
        <w:rPr>
          <w:rFonts w:ascii="Arial" w:eastAsia="Arial" w:hAnsi="Arial" w:cs="Arial"/>
          <w:sz w:val="18"/>
          <w:szCs w:val="18"/>
        </w:rPr>
      </w:pPr>
    </w:p>
    <w:p w14:paraId="6F9F2543" w14:textId="77777777" w:rsidR="004D1B5B" w:rsidRDefault="004D1B5B">
      <w:pPr>
        <w:pStyle w:val="Text"/>
        <w:rPr>
          <w:rFonts w:ascii="Arial" w:eastAsia="Arial" w:hAnsi="Arial" w:cs="Arial"/>
          <w:sz w:val="18"/>
          <w:szCs w:val="18"/>
        </w:rPr>
      </w:pPr>
    </w:p>
    <w:p w14:paraId="476574B9" w14:textId="77777777" w:rsidR="004D1B5B" w:rsidRDefault="006F3535">
      <w:pPr>
        <w:pStyle w:val="Text"/>
        <w:rPr>
          <w:rFonts w:ascii="Arial" w:eastAsia="Arial" w:hAnsi="Arial" w:cs="Arial"/>
          <w:sz w:val="18"/>
          <w:szCs w:val="18"/>
        </w:rPr>
      </w:pPr>
      <w:r>
        <w:rPr>
          <w:rFonts w:ascii="Arial" w:hAnsi="Arial"/>
          <w:sz w:val="18"/>
          <w:szCs w:val="18"/>
        </w:rPr>
        <w:t>1.4 Matrikelnummer oder Code zur Identifizierung des/der Studierenden (wenn vorhanden)</w:t>
      </w:r>
    </w:p>
    <w:p w14:paraId="1A3BC0F0" w14:textId="77777777" w:rsidR="004D1B5B" w:rsidRDefault="004D1B5B">
      <w:pPr>
        <w:pStyle w:val="Text"/>
        <w:rPr>
          <w:rFonts w:ascii="Arial" w:eastAsia="Arial" w:hAnsi="Arial" w:cs="Arial"/>
          <w:sz w:val="20"/>
          <w:szCs w:val="20"/>
        </w:rPr>
      </w:pPr>
    </w:p>
    <w:p w14:paraId="016587F7" w14:textId="77777777" w:rsidR="004D1B5B" w:rsidRDefault="004D1B5B">
      <w:pPr>
        <w:pStyle w:val="Text"/>
        <w:rPr>
          <w:rFonts w:ascii="Arial" w:eastAsia="Arial" w:hAnsi="Arial" w:cs="Arial"/>
          <w:sz w:val="20"/>
          <w:szCs w:val="20"/>
        </w:rPr>
      </w:pPr>
    </w:p>
    <w:p w14:paraId="2F1DBADD" w14:textId="77777777" w:rsidR="004D1B5B" w:rsidRDefault="004D1B5B">
      <w:pPr>
        <w:pStyle w:val="Text"/>
        <w:rPr>
          <w:rFonts w:ascii="Arial" w:eastAsia="Arial" w:hAnsi="Arial" w:cs="Arial"/>
          <w:sz w:val="20"/>
          <w:szCs w:val="20"/>
        </w:rPr>
      </w:pPr>
    </w:p>
    <w:p w14:paraId="2296899A" w14:textId="77777777" w:rsidR="004D1B5B" w:rsidRDefault="004D1B5B">
      <w:pPr>
        <w:pStyle w:val="Text"/>
        <w:rPr>
          <w:rFonts w:ascii="Arial" w:eastAsia="Arial" w:hAnsi="Arial" w:cs="Arial"/>
          <w:sz w:val="20"/>
          <w:szCs w:val="20"/>
        </w:rPr>
      </w:pPr>
    </w:p>
    <w:p w14:paraId="0429ABB5" w14:textId="77777777" w:rsidR="004D1B5B" w:rsidRDefault="006F3535">
      <w:pPr>
        <w:pStyle w:val="Text"/>
        <w:rPr>
          <w:rFonts w:ascii="Arial" w:eastAsia="Arial" w:hAnsi="Arial" w:cs="Arial"/>
          <w:b/>
          <w:bCs/>
          <w:sz w:val="20"/>
          <w:szCs w:val="20"/>
        </w:rPr>
      </w:pPr>
      <w:r>
        <w:rPr>
          <w:rFonts w:ascii="Arial" w:hAnsi="Arial"/>
          <w:b/>
          <w:bCs/>
          <w:sz w:val="20"/>
          <w:szCs w:val="20"/>
        </w:rPr>
        <w:t>2. ANGABEN ZUR QUALIFIKATION</w:t>
      </w:r>
    </w:p>
    <w:p w14:paraId="4DACF6EA" w14:textId="77777777" w:rsidR="004D1B5B" w:rsidRDefault="004D1B5B">
      <w:pPr>
        <w:pStyle w:val="Text"/>
        <w:rPr>
          <w:rFonts w:ascii="Arial" w:eastAsia="Arial" w:hAnsi="Arial" w:cs="Arial"/>
          <w:b/>
          <w:bCs/>
        </w:rPr>
      </w:pPr>
    </w:p>
    <w:p w14:paraId="7F893B05" w14:textId="77777777" w:rsidR="004D1B5B" w:rsidRDefault="006F3535">
      <w:pPr>
        <w:pStyle w:val="Text"/>
        <w:spacing w:after="60"/>
        <w:rPr>
          <w:rFonts w:ascii="Arial" w:eastAsia="Arial" w:hAnsi="Arial" w:cs="Arial"/>
          <w:sz w:val="18"/>
          <w:szCs w:val="18"/>
        </w:rPr>
      </w:pPr>
      <w:r>
        <w:rPr>
          <w:rFonts w:ascii="Arial" w:hAnsi="Arial"/>
          <w:sz w:val="18"/>
          <w:szCs w:val="18"/>
        </w:rPr>
        <w:t>2.1 Bezeichnung der Qualifikation und (wenn vorhanden) verliehener Grad (in der Originalsprache)</w:t>
      </w:r>
    </w:p>
    <w:p w14:paraId="4EAA2667" w14:textId="77777777" w:rsidR="004D1B5B" w:rsidRPr="007740B7" w:rsidRDefault="006F3535">
      <w:pPr>
        <w:pStyle w:val="Text"/>
        <w:spacing w:after="60"/>
        <w:rPr>
          <w:rFonts w:ascii="Arial" w:eastAsia="Arial" w:hAnsi="Arial" w:cs="Arial"/>
          <w:sz w:val="18"/>
          <w:szCs w:val="18"/>
          <w:lang w:val="en-US"/>
        </w:rPr>
      </w:pPr>
      <w:r w:rsidRPr="007740B7">
        <w:rPr>
          <w:rFonts w:ascii="Arial" w:hAnsi="Arial"/>
          <w:sz w:val="18"/>
          <w:szCs w:val="18"/>
          <w:lang w:val="en-US"/>
        </w:rPr>
        <w:t>Master</w:t>
      </w:r>
      <w:r>
        <w:rPr>
          <w:rFonts w:ascii="Arial" w:hAnsi="Arial"/>
          <w:sz w:val="18"/>
          <w:szCs w:val="18"/>
          <w:lang w:val="en-US"/>
        </w:rPr>
        <w:t xml:space="preserve"> of Art </w:t>
      </w:r>
      <w:r w:rsidRPr="007740B7">
        <w:rPr>
          <w:rFonts w:ascii="Arial" w:hAnsi="Arial"/>
          <w:sz w:val="18"/>
          <w:szCs w:val="18"/>
          <w:lang w:val="en-US"/>
        </w:rPr>
        <w:t>Sustainable Entrepreneurship &amp; Social Innovation</w:t>
      </w:r>
    </w:p>
    <w:p w14:paraId="7090135C" w14:textId="77777777" w:rsidR="004D1B5B" w:rsidRPr="007740B7" w:rsidRDefault="004D1B5B">
      <w:pPr>
        <w:pStyle w:val="Text"/>
        <w:rPr>
          <w:rFonts w:ascii="Arial" w:eastAsia="Arial" w:hAnsi="Arial" w:cs="Arial"/>
          <w:sz w:val="18"/>
          <w:szCs w:val="18"/>
          <w:lang w:val="en-US"/>
        </w:rPr>
      </w:pPr>
    </w:p>
    <w:p w14:paraId="6243975F" w14:textId="77777777" w:rsidR="004D1B5B" w:rsidRPr="007740B7" w:rsidRDefault="004D1B5B">
      <w:pPr>
        <w:pStyle w:val="Text"/>
        <w:rPr>
          <w:rFonts w:ascii="Arial" w:eastAsia="Arial" w:hAnsi="Arial" w:cs="Arial"/>
          <w:sz w:val="18"/>
          <w:szCs w:val="18"/>
          <w:lang w:val="en-US"/>
        </w:rPr>
      </w:pPr>
    </w:p>
    <w:p w14:paraId="56130787" w14:textId="77777777" w:rsidR="004D1B5B" w:rsidRDefault="006F3535">
      <w:pPr>
        <w:pStyle w:val="Text"/>
        <w:rPr>
          <w:rFonts w:ascii="Arial" w:eastAsia="Arial" w:hAnsi="Arial" w:cs="Arial"/>
          <w:sz w:val="18"/>
          <w:szCs w:val="18"/>
        </w:rPr>
      </w:pPr>
      <w:r>
        <w:rPr>
          <w:rFonts w:ascii="Arial" w:hAnsi="Arial"/>
          <w:sz w:val="18"/>
          <w:szCs w:val="18"/>
        </w:rPr>
        <w:t>2.2 Hauptstudienfach oder -fächer für die Qualifikation</w:t>
      </w:r>
    </w:p>
    <w:p w14:paraId="3314B516" w14:textId="77777777" w:rsidR="004D1B5B" w:rsidRDefault="004D1B5B">
      <w:pPr>
        <w:pStyle w:val="Text"/>
        <w:rPr>
          <w:rFonts w:ascii="Arial" w:eastAsia="Arial" w:hAnsi="Arial" w:cs="Arial"/>
          <w:sz w:val="18"/>
          <w:szCs w:val="18"/>
        </w:rPr>
      </w:pPr>
    </w:p>
    <w:p w14:paraId="3C73EE2D" w14:textId="77777777" w:rsidR="004D1B5B" w:rsidRDefault="004D1B5B">
      <w:pPr>
        <w:pStyle w:val="Text"/>
        <w:rPr>
          <w:rFonts w:ascii="Arial" w:eastAsia="Arial" w:hAnsi="Arial" w:cs="Arial"/>
          <w:sz w:val="18"/>
          <w:szCs w:val="18"/>
        </w:rPr>
      </w:pPr>
    </w:p>
    <w:p w14:paraId="4684FE60" w14:textId="77777777" w:rsidR="004D1B5B" w:rsidRDefault="006F3535">
      <w:pPr>
        <w:pStyle w:val="Text"/>
        <w:spacing w:after="60"/>
        <w:rPr>
          <w:rFonts w:ascii="Arial" w:eastAsia="Arial" w:hAnsi="Arial" w:cs="Arial"/>
          <w:sz w:val="18"/>
          <w:szCs w:val="18"/>
        </w:rPr>
      </w:pPr>
      <w:r>
        <w:rPr>
          <w:rFonts w:ascii="Arial" w:hAnsi="Arial"/>
          <w:sz w:val="18"/>
          <w:szCs w:val="18"/>
        </w:rPr>
        <w:t xml:space="preserve">2.3 Name und Status (Typ/Trägerschaft) der Einrichtung, die die Qualifikation verliehen hat (in der Originalsprache) </w:t>
      </w:r>
    </w:p>
    <w:p w14:paraId="771F9465" w14:textId="77777777" w:rsidR="004D1B5B" w:rsidRDefault="006F3535">
      <w:pPr>
        <w:pStyle w:val="Text"/>
        <w:spacing w:after="60"/>
        <w:rPr>
          <w:rFonts w:ascii="Arial" w:eastAsia="Arial" w:hAnsi="Arial" w:cs="Arial"/>
          <w:sz w:val="18"/>
          <w:szCs w:val="18"/>
        </w:rPr>
      </w:pPr>
      <w:r>
        <w:rPr>
          <w:rFonts w:ascii="Arial" w:hAnsi="Arial"/>
          <w:sz w:val="18"/>
          <w:szCs w:val="18"/>
        </w:rPr>
        <w:t xml:space="preserve">Hochschule für nachhaltige Entwicklung Eberswalde </w:t>
      </w:r>
    </w:p>
    <w:p w14:paraId="118CD9A2" w14:textId="77777777" w:rsidR="004D1B5B" w:rsidRDefault="006F3535">
      <w:pPr>
        <w:pStyle w:val="Text"/>
        <w:spacing w:after="60"/>
        <w:rPr>
          <w:rFonts w:ascii="Arial" w:eastAsia="Arial" w:hAnsi="Arial" w:cs="Arial"/>
          <w:sz w:val="18"/>
          <w:szCs w:val="18"/>
        </w:rPr>
      </w:pPr>
      <w:r>
        <w:rPr>
          <w:rFonts w:ascii="Arial" w:hAnsi="Arial"/>
          <w:sz w:val="18"/>
          <w:szCs w:val="18"/>
        </w:rPr>
        <w:t xml:space="preserve">(Fachhochschule des Landes Brandenburg, staatliche Institution) </w:t>
      </w:r>
    </w:p>
    <w:p w14:paraId="6385E7E7" w14:textId="77777777" w:rsidR="004D1B5B" w:rsidRDefault="006F3535">
      <w:pPr>
        <w:pStyle w:val="Text"/>
        <w:spacing w:after="60"/>
        <w:rPr>
          <w:rFonts w:ascii="Arial" w:eastAsia="Arial" w:hAnsi="Arial" w:cs="Arial"/>
          <w:sz w:val="18"/>
          <w:szCs w:val="18"/>
        </w:rPr>
      </w:pPr>
      <w:r>
        <w:rPr>
          <w:rFonts w:ascii="Arial" w:hAnsi="Arial"/>
          <w:sz w:val="18"/>
          <w:szCs w:val="18"/>
        </w:rPr>
        <w:t>Fachbereich Nachhaltige Wirtschaft</w:t>
      </w:r>
    </w:p>
    <w:p w14:paraId="231E70C5" w14:textId="77777777" w:rsidR="004D1B5B" w:rsidRDefault="004D1B5B">
      <w:pPr>
        <w:pStyle w:val="Text"/>
        <w:rPr>
          <w:rFonts w:ascii="Arial" w:eastAsia="Arial" w:hAnsi="Arial" w:cs="Arial"/>
          <w:sz w:val="18"/>
          <w:szCs w:val="18"/>
        </w:rPr>
      </w:pPr>
    </w:p>
    <w:p w14:paraId="61D905F6" w14:textId="77777777" w:rsidR="004D1B5B" w:rsidRDefault="004D1B5B">
      <w:pPr>
        <w:pStyle w:val="Text"/>
        <w:rPr>
          <w:rFonts w:ascii="Arial" w:eastAsia="Arial" w:hAnsi="Arial" w:cs="Arial"/>
          <w:sz w:val="18"/>
          <w:szCs w:val="18"/>
        </w:rPr>
      </w:pPr>
    </w:p>
    <w:p w14:paraId="5DC6AABF" w14:textId="77777777" w:rsidR="004D1B5B" w:rsidRDefault="006F3535">
      <w:pPr>
        <w:pStyle w:val="Text"/>
        <w:rPr>
          <w:rFonts w:ascii="Arial" w:eastAsia="Arial" w:hAnsi="Arial" w:cs="Arial"/>
          <w:sz w:val="18"/>
          <w:szCs w:val="18"/>
        </w:rPr>
      </w:pPr>
      <w:r>
        <w:rPr>
          <w:rFonts w:ascii="Arial" w:hAnsi="Arial"/>
          <w:sz w:val="18"/>
          <w:szCs w:val="18"/>
        </w:rPr>
        <w:t>2.4 Name und Status (Typ/Trägerschaft) der Einrichtung (falls nicht mit 2.3 identisch), die den Studiengang durchgeführt hat (in der Originalsprache)</w:t>
      </w:r>
    </w:p>
    <w:p w14:paraId="29914F4F" w14:textId="77777777" w:rsidR="004D1B5B" w:rsidRDefault="004D1B5B">
      <w:pPr>
        <w:pStyle w:val="Text"/>
        <w:rPr>
          <w:rFonts w:ascii="Arial" w:eastAsia="Arial" w:hAnsi="Arial" w:cs="Arial"/>
          <w:sz w:val="18"/>
          <w:szCs w:val="18"/>
        </w:rPr>
      </w:pPr>
    </w:p>
    <w:p w14:paraId="469C4F15" w14:textId="77777777" w:rsidR="004D1B5B" w:rsidRDefault="004D1B5B">
      <w:pPr>
        <w:pStyle w:val="Text"/>
        <w:rPr>
          <w:rFonts w:ascii="Arial" w:eastAsia="Arial" w:hAnsi="Arial" w:cs="Arial"/>
          <w:sz w:val="18"/>
          <w:szCs w:val="18"/>
        </w:rPr>
      </w:pPr>
    </w:p>
    <w:p w14:paraId="7592BA1C" w14:textId="77777777" w:rsidR="004D1B5B" w:rsidRDefault="006F3535">
      <w:pPr>
        <w:pStyle w:val="Text"/>
        <w:spacing w:after="60"/>
        <w:rPr>
          <w:rFonts w:ascii="Arial" w:eastAsia="Arial" w:hAnsi="Arial" w:cs="Arial"/>
          <w:sz w:val="18"/>
          <w:szCs w:val="18"/>
        </w:rPr>
      </w:pPr>
      <w:r>
        <w:rPr>
          <w:rFonts w:ascii="Arial" w:hAnsi="Arial"/>
          <w:sz w:val="18"/>
          <w:szCs w:val="18"/>
        </w:rPr>
        <w:t xml:space="preserve">2.5 Im Unterricht / in der Prüfung verwendete Sprache(n) </w:t>
      </w:r>
    </w:p>
    <w:p w14:paraId="18FAAA14" w14:textId="1BE09B5E" w:rsidR="004D1B5B" w:rsidRDefault="006F3535">
      <w:pPr>
        <w:pStyle w:val="Text"/>
        <w:spacing w:after="60"/>
        <w:rPr>
          <w:rFonts w:ascii="Arial" w:hAnsi="Arial"/>
          <w:sz w:val="18"/>
          <w:szCs w:val="18"/>
        </w:rPr>
      </w:pPr>
      <w:r>
        <w:rPr>
          <w:rFonts w:ascii="Arial" w:hAnsi="Arial"/>
          <w:sz w:val="18"/>
          <w:szCs w:val="18"/>
        </w:rPr>
        <w:t>Deutsch / Englisch</w:t>
      </w:r>
    </w:p>
    <w:p w14:paraId="12B52092" w14:textId="77777777" w:rsidR="003E29B7" w:rsidRDefault="003E29B7">
      <w:pPr>
        <w:pStyle w:val="Text"/>
        <w:spacing w:after="60"/>
        <w:rPr>
          <w:rFonts w:ascii="Arial" w:eastAsia="Arial" w:hAnsi="Arial" w:cs="Arial"/>
          <w:sz w:val="18"/>
          <w:szCs w:val="18"/>
        </w:rPr>
      </w:pPr>
    </w:p>
    <w:p w14:paraId="635B75F0" w14:textId="77777777" w:rsidR="004D1B5B" w:rsidRDefault="004D1B5B">
      <w:pPr>
        <w:pStyle w:val="Text"/>
        <w:spacing w:after="60"/>
        <w:rPr>
          <w:rFonts w:ascii="Arial" w:eastAsia="Arial" w:hAnsi="Arial" w:cs="Arial"/>
          <w:sz w:val="18"/>
          <w:szCs w:val="18"/>
        </w:rPr>
      </w:pPr>
    </w:p>
    <w:p w14:paraId="3AC485B8" w14:textId="77777777" w:rsidR="004D1B5B" w:rsidRDefault="006F3535">
      <w:pPr>
        <w:pStyle w:val="Text"/>
        <w:spacing w:after="60"/>
        <w:rPr>
          <w:rFonts w:ascii="Arial" w:eastAsia="Arial" w:hAnsi="Arial" w:cs="Arial"/>
          <w:b/>
          <w:bCs/>
          <w:sz w:val="20"/>
          <w:szCs w:val="20"/>
        </w:rPr>
      </w:pPr>
      <w:r>
        <w:rPr>
          <w:rFonts w:ascii="Arial" w:hAnsi="Arial"/>
          <w:b/>
          <w:bCs/>
          <w:sz w:val="20"/>
          <w:szCs w:val="20"/>
        </w:rPr>
        <w:lastRenderedPageBreak/>
        <w:t>3. ANGABEN ZU EBENE UND ZEITDAUER DER QUALIFIKATION</w:t>
      </w:r>
    </w:p>
    <w:p w14:paraId="204ABF69" w14:textId="77777777" w:rsidR="004D1B5B" w:rsidRDefault="004D1B5B">
      <w:pPr>
        <w:pStyle w:val="Text"/>
        <w:spacing w:after="60"/>
        <w:rPr>
          <w:rFonts w:ascii="Arial" w:eastAsia="Arial" w:hAnsi="Arial" w:cs="Arial"/>
          <w:sz w:val="18"/>
          <w:szCs w:val="18"/>
        </w:rPr>
      </w:pPr>
    </w:p>
    <w:p w14:paraId="6E9DD145" w14:textId="77777777" w:rsidR="004D1B5B" w:rsidRDefault="006F3535">
      <w:pPr>
        <w:pStyle w:val="Text"/>
        <w:spacing w:after="60"/>
        <w:rPr>
          <w:rFonts w:ascii="Arial" w:eastAsia="Arial" w:hAnsi="Arial" w:cs="Arial"/>
          <w:sz w:val="18"/>
          <w:szCs w:val="18"/>
        </w:rPr>
      </w:pPr>
      <w:r>
        <w:rPr>
          <w:rFonts w:ascii="Arial" w:hAnsi="Arial"/>
          <w:sz w:val="18"/>
          <w:szCs w:val="18"/>
        </w:rPr>
        <w:t>3.1 Ebene der Qualifikation</w:t>
      </w:r>
    </w:p>
    <w:p w14:paraId="377231C3" w14:textId="77777777" w:rsidR="004D1B5B" w:rsidRDefault="006F3535">
      <w:pPr>
        <w:pStyle w:val="Text"/>
        <w:spacing w:after="60"/>
        <w:rPr>
          <w:rFonts w:ascii="Arial" w:eastAsia="Arial" w:hAnsi="Arial" w:cs="Arial"/>
          <w:sz w:val="18"/>
          <w:szCs w:val="18"/>
        </w:rPr>
      </w:pPr>
      <w:r>
        <w:rPr>
          <w:rFonts w:ascii="Arial" w:hAnsi="Arial"/>
          <w:sz w:val="18"/>
          <w:szCs w:val="18"/>
        </w:rPr>
        <w:t>Master</w:t>
      </w:r>
    </w:p>
    <w:p w14:paraId="32EBDCAF" w14:textId="77777777" w:rsidR="004D1B5B" w:rsidRDefault="004D1B5B">
      <w:pPr>
        <w:pStyle w:val="Text"/>
        <w:spacing w:after="60"/>
        <w:rPr>
          <w:rFonts w:ascii="Arial" w:eastAsia="Arial" w:hAnsi="Arial" w:cs="Arial"/>
          <w:sz w:val="18"/>
          <w:szCs w:val="18"/>
        </w:rPr>
      </w:pPr>
    </w:p>
    <w:p w14:paraId="1D7DED0F" w14:textId="77777777" w:rsidR="004D1B5B" w:rsidRDefault="006F3535">
      <w:pPr>
        <w:pStyle w:val="Text"/>
        <w:spacing w:after="60"/>
        <w:rPr>
          <w:rFonts w:ascii="Arial" w:eastAsia="Arial" w:hAnsi="Arial" w:cs="Arial"/>
          <w:sz w:val="18"/>
          <w:szCs w:val="18"/>
        </w:rPr>
      </w:pPr>
      <w:r>
        <w:rPr>
          <w:rFonts w:ascii="Arial" w:hAnsi="Arial"/>
          <w:sz w:val="18"/>
          <w:szCs w:val="18"/>
        </w:rPr>
        <w:t>3.2 Offizielle Dauer des Studiums (Regelstudienzeit) in Leistungspunkten und/oder Jahren</w:t>
      </w:r>
    </w:p>
    <w:p w14:paraId="02FC16DE" w14:textId="5F3A6A22" w:rsidR="004D1B5B" w:rsidRDefault="006F3535">
      <w:pPr>
        <w:pStyle w:val="Text"/>
        <w:spacing w:after="60"/>
        <w:rPr>
          <w:rFonts w:ascii="Arial" w:eastAsia="Arial" w:hAnsi="Arial" w:cs="Arial"/>
          <w:sz w:val="18"/>
          <w:szCs w:val="18"/>
        </w:rPr>
      </w:pPr>
      <w:r>
        <w:rPr>
          <w:rFonts w:ascii="Arial" w:hAnsi="Arial"/>
          <w:sz w:val="18"/>
          <w:szCs w:val="18"/>
        </w:rPr>
        <w:t>4 Semester</w:t>
      </w:r>
      <w:r w:rsidR="007740B7">
        <w:rPr>
          <w:rFonts w:ascii="Arial" w:hAnsi="Arial"/>
          <w:sz w:val="18"/>
          <w:szCs w:val="18"/>
        </w:rPr>
        <w:t>, 120 ECTS</w:t>
      </w:r>
    </w:p>
    <w:p w14:paraId="1C0601E4" w14:textId="77777777" w:rsidR="004D1B5B" w:rsidRDefault="004D1B5B">
      <w:pPr>
        <w:pStyle w:val="Text"/>
        <w:spacing w:after="60"/>
        <w:rPr>
          <w:rFonts w:ascii="Arial" w:eastAsia="Arial" w:hAnsi="Arial" w:cs="Arial"/>
          <w:sz w:val="18"/>
          <w:szCs w:val="18"/>
        </w:rPr>
      </w:pPr>
    </w:p>
    <w:p w14:paraId="2D8346FF" w14:textId="77777777" w:rsidR="004D1B5B" w:rsidRDefault="006F3535">
      <w:pPr>
        <w:pStyle w:val="Text"/>
        <w:spacing w:after="80"/>
        <w:rPr>
          <w:rFonts w:ascii="Arial" w:eastAsia="Arial" w:hAnsi="Arial" w:cs="Arial"/>
          <w:sz w:val="18"/>
          <w:szCs w:val="18"/>
        </w:rPr>
      </w:pPr>
      <w:r>
        <w:rPr>
          <w:rFonts w:ascii="Arial" w:hAnsi="Arial"/>
          <w:sz w:val="18"/>
          <w:szCs w:val="18"/>
        </w:rPr>
        <w:t>3.3 Zugangsvoraussetzung(en)</w:t>
      </w:r>
    </w:p>
    <w:p w14:paraId="204773D7" w14:textId="77777777" w:rsidR="004D1B5B" w:rsidRDefault="006F3535">
      <w:pPr>
        <w:pStyle w:val="Text"/>
        <w:spacing w:after="80" w:line="288" w:lineRule="auto"/>
        <w:jc w:val="both"/>
        <w:rPr>
          <w:rFonts w:ascii="Arial" w:eastAsia="Arial" w:hAnsi="Arial" w:cs="Arial"/>
          <w:sz w:val="18"/>
          <w:szCs w:val="18"/>
        </w:rPr>
      </w:pPr>
      <w:r>
        <w:rPr>
          <w:rFonts w:ascii="Arial" w:hAnsi="Arial"/>
          <w:sz w:val="18"/>
          <w:szCs w:val="18"/>
        </w:rPr>
        <w:t xml:space="preserve">Die Bewerber*innen haben einen ersten berufsqualifizierenden Hochschulabschluss mit mindestens 180 ECTS. Dieser ist auf dem Gebiet der Wirtschaftswissenschaften oder in einem Studiengang mit wirtschaftswissenschaftlichem Anteil zu erlangen. Dabei sind mindestens 30 ECTS aus dem Bereich wirtschaftswissenschaftlicher Kernmodule des Erststudiums nachzuweisen. Zum Nachweis sind der Bewerbung aussagekräftige Zertifikate, Zeugnisse, Arbeitszeugnisse bzw. Tätigkeitsnachweise etc. beizufügen. </w:t>
      </w:r>
    </w:p>
    <w:p w14:paraId="7033B25B"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 xml:space="preserve">Alle Bewerber*innen müssen als sprachliche Zulassungsvoraussetzungen eine Qualifikation der englischen und deutschen Sprache nachweisen: Europäischer Referenzrahmen mit mindestens Stufe B2, oder vergleichbare Qualifikationen. Für die </w:t>
      </w:r>
      <w:r>
        <w:rPr>
          <w:rFonts w:ascii="Arial" w:hAnsi="Arial"/>
          <w:sz w:val="18"/>
          <w:szCs w:val="18"/>
          <w:lang w:val="sv-SE"/>
        </w:rPr>
        <w:t>Ä</w:t>
      </w:r>
      <w:r>
        <w:rPr>
          <w:rFonts w:ascii="Arial" w:hAnsi="Arial"/>
          <w:sz w:val="18"/>
          <w:szCs w:val="18"/>
          <w:lang w:val="it-IT"/>
        </w:rPr>
        <w:t>quivalenzpr</w:t>
      </w:r>
      <w:r>
        <w:rPr>
          <w:rFonts w:ascii="Arial" w:hAnsi="Arial"/>
          <w:sz w:val="18"/>
          <w:szCs w:val="18"/>
        </w:rPr>
        <w:t xml:space="preserve">üfung ist eine Kopie des entsprechenden Sprachzertifikates einzureichen. Bewerber*innen mit Muttersprache Deutsch müssen keinen Nachweis der deutschen Sprache vorlegen. Bewerber*innen mit Muttersprache Englisch im Heimatland müssen kein Sprachzertifikat der englischen Sprache vorlegen. </w:t>
      </w:r>
    </w:p>
    <w:p w14:paraId="0A4E3031" w14:textId="77777777" w:rsidR="004D1B5B" w:rsidRDefault="006F3535">
      <w:pPr>
        <w:pStyle w:val="Text"/>
        <w:spacing w:after="80" w:line="288" w:lineRule="auto"/>
        <w:jc w:val="both"/>
        <w:rPr>
          <w:rFonts w:ascii="Arial" w:eastAsia="Arial" w:hAnsi="Arial" w:cs="Arial"/>
          <w:sz w:val="18"/>
          <w:szCs w:val="18"/>
        </w:rPr>
      </w:pPr>
      <w:r>
        <w:rPr>
          <w:rFonts w:ascii="Arial" w:hAnsi="Arial"/>
          <w:sz w:val="18"/>
          <w:szCs w:val="18"/>
        </w:rPr>
        <w:t>Wenn die Zahl der Bewerber*innen größer ist als die Zahl der Studienplätze, erfolgt eine Vergabe der Studienplätze nach der „Verordnung über die Vergabe von Studienplätzen in zulassungsbeschränkten Studiengängen durch die Hochschulen des Landes Brandenburg“ (Hochschulvergabeordnung - HVVBbg).</w:t>
      </w:r>
    </w:p>
    <w:p w14:paraId="749B8743" w14:textId="77777777" w:rsidR="004D1B5B" w:rsidRDefault="006F3535">
      <w:pPr>
        <w:pStyle w:val="Text"/>
        <w:spacing w:after="80" w:line="288" w:lineRule="auto"/>
        <w:jc w:val="both"/>
        <w:rPr>
          <w:rFonts w:ascii="Arial" w:eastAsia="Arial" w:hAnsi="Arial" w:cs="Arial"/>
          <w:sz w:val="18"/>
          <w:szCs w:val="18"/>
        </w:rPr>
      </w:pPr>
      <w:r>
        <w:rPr>
          <w:rFonts w:ascii="Arial" w:hAnsi="Arial"/>
          <w:sz w:val="18"/>
          <w:szCs w:val="18"/>
        </w:rPr>
        <w:t>Weitere Details zu dem Bewerbungsverfahren sind in der Studien- und Prüfungsordnung für den Master-Studiengang „Sustainable Entrepreneurship &amp; Social Innovation“ sowie in der zutreffenden Rahmenstudien- und Rahmenprüfungsordnung (RSPO) der Studiengänge der Hochschule für Nachhaltige Entwicklung Eberswalde (HNEE) geregelt.</w:t>
      </w:r>
    </w:p>
    <w:p w14:paraId="0DA10FC7" w14:textId="77777777" w:rsidR="004D1B5B" w:rsidRDefault="004D1B5B">
      <w:pPr>
        <w:pStyle w:val="Text"/>
        <w:spacing w:after="60" w:line="288" w:lineRule="auto"/>
        <w:jc w:val="both"/>
        <w:rPr>
          <w:rFonts w:ascii="Arial" w:eastAsia="Arial" w:hAnsi="Arial" w:cs="Arial"/>
          <w:sz w:val="18"/>
          <w:szCs w:val="18"/>
        </w:rPr>
      </w:pPr>
    </w:p>
    <w:p w14:paraId="76E6F146" w14:textId="77777777" w:rsidR="004D1B5B" w:rsidRDefault="006F3535">
      <w:pPr>
        <w:pStyle w:val="Text"/>
        <w:spacing w:after="60" w:line="288" w:lineRule="auto"/>
        <w:jc w:val="both"/>
        <w:rPr>
          <w:rFonts w:ascii="Arial" w:eastAsia="Arial" w:hAnsi="Arial" w:cs="Arial"/>
          <w:b/>
          <w:bCs/>
          <w:sz w:val="20"/>
          <w:szCs w:val="20"/>
        </w:rPr>
      </w:pPr>
      <w:r>
        <w:rPr>
          <w:rFonts w:ascii="Arial" w:hAnsi="Arial"/>
          <w:b/>
          <w:bCs/>
          <w:sz w:val="20"/>
          <w:szCs w:val="20"/>
        </w:rPr>
        <w:t>4. ANGABEN ZUM INHALT DES STUDIUMS UND ZU DEN ERZIELTEN ERGEBNISSEN</w:t>
      </w:r>
    </w:p>
    <w:p w14:paraId="14C2FC2C" w14:textId="77777777" w:rsidR="004D1B5B" w:rsidRDefault="004D1B5B">
      <w:pPr>
        <w:pStyle w:val="Text"/>
        <w:spacing w:after="60" w:line="288" w:lineRule="auto"/>
        <w:jc w:val="both"/>
        <w:rPr>
          <w:rFonts w:ascii="Arial" w:eastAsia="Arial" w:hAnsi="Arial" w:cs="Arial"/>
          <w:sz w:val="18"/>
          <w:szCs w:val="18"/>
        </w:rPr>
      </w:pPr>
    </w:p>
    <w:p w14:paraId="1750F3A3"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4.1 Studienform</w:t>
      </w:r>
    </w:p>
    <w:p w14:paraId="179F6AEA"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Vollzeitstudium</w:t>
      </w:r>
    </w:p>
    <w:p w14:paraId="59D55D69" w14:textId="77777777" w:rsidR="004D1B5B" w:rsidRDefault="004D1B5B">
      <w:pPr>
        <w:pStyle w:val="Text"/>
        <w:spacing w:after="60" w:line="288" w:lineRule="auto"/>
        <w:jc w:val="both"/>
        <w:rPr>
          <w:rFonts w:ascii="Arial" w:eastAsia="Arial" w:hAnsi="Arial" w:cs="Arial"/>
          <w:sz w:val="18"/>
          <w:szCs w:val="18"/>
        </w:rPr>
      </w:pPr>
    </w:p>
    <w:p w14:paraId="696D6D25" w14:textId="77777777" w:rsidR="004D1B5B" w:rsidRDefault="006F3535">
      <w:pPr>
        <w:pStyle w:val="Text"/>
        <w:spacing w:after="100" w:line="288" w:lineRule="auto"/>
        <w:jc w:val="both"/>
        <w:rPr>
          <w:rFonts w:ascii="Arial" w:eastAsia="Arial" w:hAnsi="Arial" w:cs="Arial"/>
          <w:sz w:val="18"/>
          <w:szCs w:val="18"/>
        </w:rPr>
      </w:pPr>
      <w:r>
        <w:rPr>
          <w:rFonts w:ascii="Arial" w:hAnsi="Arial"/>
          <w:sz w:val="18"/>
          <w:szCs w:val="18"/>
        </w:rPr>
        <w:t>4.2 Lernergebnisse des Studiengangs</w:t>
      </w:r>
    </w:p>
    <w:p w14:paraId="260102C7" w14:textId="77777777" w:rsidR="004D1B5B" w:rsidRDefault="006F3535">
      <w:pPr>
        <w:pStyle w:val="Text"/>
        <w:spacing w:after="100" w:line="288" w:lineRule="auto"/>
        <w:jc w:val="both"/>
        <w:rPr>
          <w:rFonts w:ascii="Arial" w:eastAsia="Arial" w:hAnsi="Arial" w:cs="Arial"/>
          <w:b/>
          <w:bCs/>
          <w:sz w:val="18"/>
          <w:szCs w:val="18"/>
        </w:rPr>
      </w:pPr>
      <w:r>
        <w:rPr>
          <w:rFonts w:ascii="Arial" w:hAnsi="Arial"/>
          <w:b/>
          <w:bCs/>
          <w:sz w:val="18"/>
          <w:szCs w:val="18"/>
        </w:rPr>
        <w:t>Ziel des Master-Studiengangs:</w:t>
      </w:r>
    </w:p>
    <w:p w14:paraId="0FD45A12" w14:textId="77777777" w:rsidR="004D1B5B" w:rsidRDefault="006F3535">
      <w:pPr>
        <w:pStyle w:val="Text"/>
        <w:spacing w:after="100" w:line="288" w:lineRule="auto"/>
        <w:jc w:val="both"/>
        <w:rPr>
          <w:rFonts w:ascii="Arial" w:eastAsia="Arial" w:hAnsi="Arial" w:cs="Arial"/>
          <w:sz w:val="18"/>
          <w:szCs w:val="18"/>
        </w:rPr>
      </w:pPr>
      <w:r>
        <w:rPr>
          <w:rFonts w:ascii="Arial" w:hAnsi="Arial"/>
          <w:sz w:val="18"/>
          <w:szCs w:val="18"/>
        </w:rPr>
        <w:t>Der</w:t>
      </w:r>
      <w:r>
        <w:rPr>
          <w:rFonts w:ascii="Arial" w:hAnsi="Arial"/>
          <w:spacing w:val="-4"/>
          <w:sz w:val="18"/>
          <w:szCs w:val="18"/>
        </w:rPr>
        <w:t xml:space="preserve"> </w:t>
      </w:r>
      <w:r>
        <w:rPr>
          <w:rFonts w:ascii="Arial" w:hAnsi="Arial"/>
          <w:sz w:val="18"/>
          <w:szCs w:val="18"/>
        </w:rPr>
        <w:t>Masterstudiengang</w:t>
      </w:r>
      <w:r>
        <w:rPr>
          <w:rFonts w:ascii="Arial" w:hAnsi="Arial"/>
          <w:spacing w:val="-3"/>
          <w:sz w:val="18"/>
          <w:szCs w:val="18"/>
        </w:rPr>
        <w:t xml:space="preserve"> </w:t>
      </w:r>
      <w:r>
        <w:rPr>
          <w:rFonts w:ascii="Arial" w:hAnsi="Arial"/>
          <w:sz w:val="18"/>
          <w:szCs w:val="18"/>
        </w:rPr>
        <w:t>„Sustainable</w:t>
      </w:r>
      <w:r>
        <w:rPr>
          <w:rFonts w:ascii="Arial" w:hAnsi="Arial"/>
          <w:spacing w:val="-3"/>
          <w:sz w:val="18"/>
          <w:szCs w:val="18"/>
        </w:rPr>
        <w:t xml:space="preserve"> </w:t>
      </w:r>
      <w:r>
        <w:rPr>
          <w:rFonts w:ascii="Arial" w:hAnsi="Arial"/>
          <w:sz w:val="18"/>
          <w:szCs w:val="18"/>
          <w:lang w:val="fr-FR"/>
        </w:rPr>
        <w:t>Entrepreneurship</w:t>
      </w:r>
      <w:r>
        <w:rPr>
          <w:rFonts w:ascii="Arial" w:hAnsi="Arial"/>
          <w:spacing w:val="-3"/>
          <w:sz w:val="18"/>
          <w:szCs w:val="18"/>
        </w:rPr>
        <w:t xml:space="preserve"> </w:t>
      </w:r>
      <w:r>
        <w:rPr>
          <w:rFonts w:ascii="Arial" w:hAnsi="Arial"/>
          <w:sz w:val="18"/>
          <w:szCs w:val="18"/>
        </w:rPr>
        <w:t>&amp;</w:t>
      </w:r>
      <w:r>
        <w:rPr>
          <w:rFonts w:ascii="Arial" w:hAnsi="Arial"/>
          <w:spacing w:val="-4"/>
          <w:sz w:val="18"/>
          <w:szCs w:val="18"/>
        </w:rPr>
        <w:t xml:space="preserve"> </w:t>
      </w:r>
      <w:r>
        <w:rPr>
          <w:rFonts w:ascii="Arial" w:hAnsi="Arial"/>
          <w:sz w:val="18"/>
          <w:szCs w:val="18"/>
          <w:lang w:val="pt-PT"/>
        </w:rPr>
        <w:t>Social</w:t>
      </w:r>
      <w:r>
        <w:rPr>
          <w:rFonts w:ascii="Arial" w:hAnsi="Arial"/>
          <w:spacing w:val="-3"/>
          <w:sz w:val="18"/>
          <w:szCs w:val="18"/>
        </w:rPr>
        <w:t xml:space="preserve"> </w:t>
      </w:r>
      <w:r>
        <w:rPr>
          <w:rFonts w:ascii="Arial" w:hAnsi="Arial"/>
          <w:sz w:val="18"/>
          <w:szCs w:val="18"/>
          <w:lang w:val="it-IT"/>
        </w:rPr>
        <w:t>Innovation</w:t>
      </w:r>
      <w:r>
        <w:rPr>
          <w:rFonts w:ascii="Arial" w:hAnsi="Arial"/>
          <w:sz w:val="18"/>
          <w:szCs w:val="18"/>
          <w:rtl/>
          <w:lang w:val="ar-SA"/>
        </w:rPr>
        <w:t>“</w:t>
      </w:r>
      <w:r>
        <w:rPr>
          <w:rFonts w:ascii="Arial" w:hAnsi="Arial"/>
          <w:spacing w:val="-4"/>
          <w:sz w:val="18"/>
          <w:szCs w:val="18"/>
        </w:rPr>
        <w:t xml:space="preserve"> </w:t>
      </w:r>
      <w:r>
        <w:rPr>
          <w:rFonts w:ascii="Arial" w:hAnsi="Arial"/>
          <w:sz w:val="18"/>
          <w:szCs w:val="18"/>
        </w:rPr>
        <w:t>bietet</w:t>
      </w:r>
      <w:r>
        <w:rPr>
          <w:rFonts w:ascii="Arial" w:hAnsi="Arial"/>
          <w:spacing w:val="-3"/>
          <w:sz w:val="18"/>
          <w:szCs w:val="18"/>
        </w:rPr>
        <w:t xml:space="preserve"> </w:t>
      </w:r>
      <w:r>
        <w:rPr>
          <w:rFonts w:ascii="Arial" w:hAnsi="Arial"/>
          <w:sz w:val="18"/>
          <w:szCs w:val="18"/>
        </w:rPr>
        <w:t>eine</w:t>
      </w:r>
      <w:r>
        <w:rPr>
          <w:rFonts w:ascii="Arial" w:hAnsi="Arial"/>
          <w:spacing w:val="-3"/>
          <w:sz w:val="18"/>
          <w:szCs w:val="18"/>
        </w:rPr>
        <w:t xml:space="preserve"> </w:t>
      </w:r>
      <w:r>
        <w:rPr>
          <w:rFonts w:ascii="Arial" w:hAnsi="Arial"/>
          <w:spacing w:val="-1"/>
          <w:sz w:val="18"/>
          <w:szCs w:val="18"/>
        </w:rPr>
        <w:t>pro</w:t>
      </w:r>
      <w:r>
        <w:rPr>
          <w:rFonts w:ascii="Arial" w:hAnsi="Arial"/>
          <w:sz w:val="18"/>
          <w:szCs w:val="18"/>
        </w:rPr>
        <w:t>jektbasierte</w:t>
      </w:r>
      <w:r>
        <w:rPr>
          <w:rFonts w:ascii="Arial" w:hAnsi="Arial"/>
          <w:spacing w:val="9"/>
          <w:sz w:val="18"/>
          <w:szCs w:val="18"/>
        </w:rPr>
        <w:t xml:space="preserve"> </w:t>
      </w:r>
      <w:r>
        <w:rPr>
          <w:rFonts w:ascii="Arial" w:hAnsi="Arial"/>
          <w:sz w:val="18"/>
          <w:szCs w:val="18"/>
        </w:rPr>
        <w:t>und</w:t>
      </w:r>
      <w:r>
        <w:rPr>
          <w:rFonts w:ascii="Arial" w:hAnsi="Arial"/>
          <w:spacing w:val="8"/>
          <w:sz w:val="18"/>
          <w:szCs w:val="18"/>
        </w:rPr>
        <w:t xml:space="preserve"> </w:t>
      </w:r>
      <w:r>
        <w:rPr>
          <w:rFonts w:ascii="Arial" w:hAnsi="Arial"/>
          <w:sz w:val="18"/>
          <w:szCs w:val="18"/>
        </w:rPr>
        <w:t>somit</w:t>
      </w:r>
      <w:r>
        <w:rPr>
          <w:rFonts w:ascii="Arial" w:hAnsi="Arial"/>
          <w:spacing w:val="7"/>
          <w:sz w:val="18"/>
          <w:szCs w:val="18"/>
        </w:rPr>
        <w:t xml:space="preserve"> </w:t>
      </w:r>
      <w:r>
        <w:rPr>
          <w:rFonts w:ascii="Arial" w:hAnsi="Arial"/>
          <w:sz w:val="18"/>
          <w:szCs w:val="18"/>
        </w:rPr>
        <w:t>anwendungsorientierte</w:t>
      </w:r>
      <w:r>
        <w:rPr>
          <w:rFonts w:ascii="Arial" w:hAnsi="Arial"/>
          <w:spacing w:val="8"/>
          <w:sz w:val="18"/>
          <w:szCs w:val="18"/>
        </w:rPr>
        <w:t xml:space="preserve"> </w:t>
      </w:r>
      <w:r>
        <w:rPr>
          <w:rFonts w:ascii="Arial" w:hAnsi="Arial"/>
          <w:sz w:val="18"/>
          <w:szCs w:val="18"/>
        </w:rPr>
        <w:t>Managementausbildung,</w:t>
      </w:r>
      <w:r>
        <w:rPr>
          <w:rFonts w:ascii="Arial" w:hAnsi="Arial"/>
          <w:spacing w:val="7"/>
          <w:sz w:val="18"/>
          <w:szCs w:val="18"/>
        </w:rPr>
        <w:t xml:space="preserve"> </w:t>
      </w:r>
      <w:r>
        <w:rPr>
          <w:rFonts w:ascii="Arial" w:hAnsi="Arial"/>
          <w:sz w:val="18"/>
          <w:szCs w:val="18"/>
        </w:rPr>
        <w:t>die</w:t>
      </w:r>
      <w:r>
        <w:rPr>
          <w:rFonts w:ascii="Arial" w:hAnsi="Arial"/>
          <w:spacing w:val="8"/>
          <w:sz w:val="18"/>
          <w:szCs w:val="18"/>
        </w:rPr>
        <w:t xml:space="preserve"> </w:t>
      </w:r>
      <w:r>
        <w:rPr>
          <w:rFonts w:ascii="Arial" w:hAnsi="Arial"/>
          <w:sz w:val="18"/>
          <w:szCs w:val="18"/>
        </w:rPr>
        <w:t>den</w:t>
      </w:r>
      <w:r>
        <w:rPr>
          <w:rFonts w:ascii="Arial" w:hAnsi="Arial"/>
          <w:spacing w:val="9"/>
          <w:sz w:val="18"/>
          <w:szCs w:val="18"/>
        </w:rPr>
        <w:t xml:space="preserve"> </w:t>
      </w:r>
      <w:r>
        <w:rPr>
          <w:rFonts w:ascii="Arial" w:hAnsi="Arial"/>
          <w:sz w:val="18"/>
          <w:szCs w:val="18"/>
        </w:rPr>
        <w:t>Studierenden</w:t>
      </w:r>
      <w:r>
        <w:rPr>
          <w:rFonts w:ascii="Arial" w:hAnsi="Arial"/>
          <w:spacing w:val="-3"/>
          <w:sz w:val="18"/>
          <w:szCs w:val="18"/>
        </w:rPr>
        <w:t xml:space="preserve"> </w:t>
      </w:r>
      <w:r>
        <w:rPr>
          <w:rFonts w:ascii="Arial" w:hAnsi="Arial"/>
          <w:sz w:val="18"/>
          <w:szCs w:val="18"/>
        </w:rPr>
        <w:t>Fach-,</w:t>
      </w:r>
      <w:r>
        <w:rPr>
          <w:rFonts w:ascii="Arial" w:hAnsi="Arial"/>
          <w:spacing w:val="-3"/>
          <w:sz w:val="18"/>
          <w:szCs w:val="18"/>
        </w:rPr>
        <w:t xml:space="preserve"> </w:t>
      </w:r>
      <w:r>
        <w:rPr>
          <w:rFonts w:ascii="Arial" w:hAnsi="Arial"/>
          <w:sz w:val="18"/>
          <w:szCs w:val="18"/>
        </w:rPr>
        <w:t>Methoden-</w:t>
      </w:r>
      <w:r>
        <w:rPr>
          <w:rFonts w:ascii="Arial" w:hAnsi="Arial"/>
          <w:spacing w:val="-4"/>
          <w:sz w:val="18"/>
          <w:szCs w:val="18"/>
        </w:rPr>
        <w:t xml:space="preserve"> </w:t>
      </w:r>
      <w:r>
        <w:rPr>
          <w:rFonts w:ascii="Arial" w:hAnsi="Arial"/>
          <w:sz w:val="18"/>
          <w:szCs w:val="18"/>
        </w:rPr>
        <w:t>sowie</w:t>
      </w:r>
      <w:r>
        <w:rPr>
          <w:rFonts w:ascii="Arial" w:hAnsi="Arial"/>
          <w:spacing w:val="-3"/>
          <w:sz w:val="18"/>
          <w:szCs w:val="18"/>
        </w:rPr>
        <w:t xml:space="preserve"> </w:t>
      </w:r>
      <w:r>
        <w:rPr>
          <w:rFonts w:ascii="Arial" w:hAnsi="Arial"/>
          <w:sz w:val="18"/>
          <w:szCs w:val="18"/>
          <w:lang w:val="it-IT"/>
        </w:rPr>
        <w:t>pers</w:t>
      </w:r>
      <w:r>
        <w:rPr>
          <w:rFonts w:ascii="Arial" w:hAnsi="Arial"/>
          <w:sz w:val="18"/>
          <w:szCs w:val="18"/>
          <w:lang w:val="sv-SE"/>
        </w:rPr>
        <w:t>ö</w:t>
      </w:r>
      <w:r>
        <w:rPr>
          <w:rFonts w:ascii="Arial" w:hAnsi="Arial"/>
          <w:sz w:val="18"/>
          <w:szCs w:val="18"/>
        </w:rPr>
        <w:t>nliche</w:t>
      </w:r>
      <w:r>
        <w:rPr>
          <w:rFonts w:ascii="Arial" w:hAnsi="Arial"/>
          <w:spacing w:val="-3"/>
          <w:sz w:val="18"/>
          <w:szCs w:val="18"/>
        </w:rPr>
        <w:t xml:space="preserve"> </w:t>
      </w:r>
      <w:r>
        <w:rPr>
          <w:rFonts w:ascii="Arial" w:hAnsi="Arial"/>
          <w:sz w:val="18"/>
          <w:szCs w:val="18"/>
        </w:rPr>
        <w:t>und</w:t>
      </w:r>
      <w:r>
        <w:rPr>
          <w:rFonts w:ascii="Arial" w:hAnsi="Arial"/>
          <w:spacing w:val="-4"/>
          <w:sz w:val="18"/>
          <w:szCs w:val="18"/>
        </w:rPr>
        <w:t xml:space="preserve"> </w:t>
      </w:r>
      <w:r>
        <w:rPr>
          <w:rFonts w:ascii="Arial" w:hAnsi="Arial"/>
          <w:sz w:val="18"/>
          <w:szCs w:val="18"/>
        </w:rPr>
        <w:t>interkulturelle</w:t>
      </w:r>
      <w:r>
        <w:rPr>
          <w:rFonts w:ascii="Arial" w:hAnsi="Arial"/>
          <w:spacing w:val="-3"/>
          <w:sz w:val="18"/>
          <w:szCs w:val="18"/>
        </w:rPr>
        <w:t xml:space="preserve"> </w:t>
      </w:r>
      <w:r>
        <w:rPr>
          <w:rFonts w:ascii="Arial" w:hAnsi="Arial"/>
          <w:sz w:val="18"/>
          <w:szCs w:val="18"/>
        </w:rPr>
        <w:t>Kompetenzen</w:t>
      </w:r>
      <w:r>
        <w:rPr>
          <w:rFonts w:ascii="Arial" w:hAnsi="Arial"/>
          <w:spacing w:val="-3"/>
          <w:sz w:val="18"/>
          <w:szCs w:val="18"/>
        </w:rPr>
        <w:t xml:space="preserve"> </w:t>
      </w:r>
      <w:r>
        <w:rPr>
          <w:rFonts w:ascii="Arial" w:hAnsi="Arial"/>
          <w:sz w:val="18"/>
          <w:szCs w:val="18"/>
        </w:rPr>
        <w:t>vermittelt</w:t>
      </w:r>
      <w:r>
        <w:rPr>
          <w:rFonts w:ascii="Arial" w:hAnsi="Arial"/>
          <w:spacing w:val="-5"/>
          <w:sz w:val="18"/>
          <w:szCs w:val="18"/>
        </w:rPr>
        <w:t xml:space="preserve">, welche </w:t>
      </w:r>
      <w:r>
        <w:rPr>
          <w:rFonts w:ascii="Arial" w:hAnsi="Arial"/>
          <w:spacing w:val="-3"/>
          <w:sz w:val="18"/>
          <w:szCs w:val="18"/>
        </w:rPr>
        <w:t>gemeinsam zur Gestaltungskompetenz für nachhaltige Entwicklung in gemeinwohlorientierten Unternehmen befähigen. Gestaltungskompetenz für nachhaltige Entwicklung bezeichnet die Fähigkeit, Nachhaltigkeitsprobleme zu identifizieren und zu analysieren, um auf dieser Grundlage Entscheidungen und Maßnahmen treffen zu k</w:t>
      </w:r>
      <w:r>
        <w:rPr>
          <w:rFonts w:ascii="Arial" w:hAnsi="Arial"/>
          <w:spacing w:val="-3"/>
          <w:sz w:val="18"/>
          <w:szCs w:val="18"/>
          <w:lang w:val="sv-SE"/>
        </w:rPr>
        <w:t>ö</w:t>
      </w:r>
      <w:r>
        <w:rPr>
          <w:rFonts w:ascii="Arial" w:hAnsi="Arial"/>
          <w:spacing w:val="-3"/>
          <w:sz w:val="18"/>
          <w:szCs w:val="18"/>
        </w:rPr>
        <w:t>nnen, mit denen sich diese Problemstellungen l</w:t>
      </w:r>
      <w:r>
        <w:rPr>
          <w:rFonts w:ascii="Arial" w:hAnsi="Arial"/>
          <w:spacing w:val="-3"/>
          <w:sz w:val="18"/>
          <w:szCs w:val="18"/>
          <w:lang w:val="sv-SE"/>
        </w:rPr>
        <w:t>ö</w:t>
      </w:r>
      <w:r>
        <w:rPr>
          <w:rFonts w:ascii="Arial" w:hAnsi="Arial"/>
          <w:spacing w:val="-3"/>
          <w:sz w:val="18"/>
          <w:szCs w:val="18"/>
        </w:rPr>
        <w:t xml:space="preserve">sen und nachhaltige Entwicklungsprozesse umsetzen bzw. unterstützen lassen. </w:t>
      </w:r>
      <w:r>
        <w:rPr>
          <w:rFonts w:ascii="Arial" w:hAnsi="Arial"/>
          <w:sz w:val="18"/>
          <w:szCs w:val="18"/>
        </w:rPr>
        <w:t>Die Studierenden werden ausgebildet,</w:t>
      </w:r>
      <w:r>
        <w:rPr>
          <w:rFonts w:ascii="Arial" w:hAnsi="Arial"/>
          <w:spacing w:val="15"/>
          <w:sz w:val="18"/>
          <w:szCs w:val="18"/>
        </w:rPr>
        <w:t xml:space="preserve"> </w:t>
      </w:r>
      <w:r>
        <w:rPr>
          <w:rFonts w:ascii="Arial" w:hAnsi="Arial"/>
          <w:sz w:val="18"/>
          <w:szCs w:val="18"/>
        </w:rPr>
        <w:t>die</w:t>
      </w:r>
      <w:r>
        <w:rPr>
          <w:rFonts w:ascii="Arial" w:hAnsi="Arial"/>
          <w:spacing w:val="17"/>
          <w:sz w:val="18"/>
          <w:szCs w:val="18"/>
        </w:rPr>
        <w:t xml:space="preserve"> </w:t>
      </w:r>
      <w:r>
        <w:rPr>
          <w:rFonts w:ascii="Arial" w:hAnsi="Arial"/>
          <w:sz w:val="18"/>
          <w:szCs w:val="18"/>
        </w:rPr>
        <w:t>17</w:t>
      </w:r>
      <w:r>
        <w:rPr>
          <w:rFonts w:ascii="Arial" w:hAnsi="Arial"/>
          <w:spacing w:val="17"/>
          <w:sz w:val="18"/>
          <w:szCs w:val="18"/>
        </w:rPr>
        <w:t xml:space="preserve"> </w:t>
      </w:r>
      <w:r>
        <w:rPr>
          <w:rFonts w:ascii="Arial" w:hAnsi="Arial"/>
          <w:sz w:val="18"/>
          <w:szCs w:val="18"/>
        </w:rPr>
        <w:t>Ziele</w:t>
      </w:r>
      <w:r>
        <w:rPr>
          <w:rFonts w:ascii="Arial" w:hAnsi="Arial"/>
          <w:spacing w:val="17"/>
          <w:sz w:val="18"/>
          <w:szCs w:val="18"/>
        </w:rPr>
        <w:t xml:space="preserve"> </w:t>
      </w:r>
      <w:r>
        <w:rPr>
          <w:rFonts w:ascii="Arial" w:hAnsi="Arial"/>
          <w:sz w:val="18"/>
          <w:szCs w:val="18"/>
        </w:rPr>
        <w:t>für</w:t>
      </w:r>
      <w:r>
        <w:rPr>
          <w:rFonts w:ascii="Arial" w:hAnsi="Arial"/>
          <w:spacing w:val="15"/>
          <w:sz w:val="18"/>
          <w:szCs w:val="18"/>
        </w:rPr>
        <w:t xml:space="preserve"> </w:t>
      </w:r>
      <w:r>
        <w:rPr>
          <w:rFonts w:ascii="Arial" w:hAnsi="Arial"/>
          <w:sz w:val="18"/>
          <w:szCs w:val="18"/>
        </w:rPr>
        <w:t>nachhaltige</w:t>
      </w:r>
      <w:r>
        <w:rPr>
          <w:rFonts w:ascii="Arial" w:hAnsi="Arial"/>
          <w:spacing w:val="15"/>
          <w:sz w:val="18"/>
          <w:szCs w:val="18"/>
        </w:rPr>
        <w:t xml:space="preserve"> </w:t>
      </w:r>
      <w:r>
        <w:rPr>
          <w:rFonts w:ascii="Arial" w:hAnsi="Arial"/>
          <w:sz w:val="18"/>
          <w:szCs w:val="18"/>
        </w:rPr>
        <w:t>Entwicklung</w:t>
      </w:r>
      <w:r>
        <w:rPr>
          <w:rFonts w:ascii="Arial" w:hAnsi="Arial"/>
          <w:spacing w:val="17"/>
          <w:sz w:val="18"/>
          <w:szCs w:val="18"/>
        </w:rPr>
        <w:t xml:space="preserve"> </w:t>
      </w:r>
      <w:r>
        <w:rPr>
          <w:rFonts w:ascii="Arial" w:hAnsi="Arial"/>
          <w:spacing w:val="-1"/>
          <w:sz w:val="18"/>
          <w:szCs w:val="18"/>
        </w:rPr>
        <w:t>der</w:t>
      </w:r>
      <w:r>
        <w:rPr>
          <w:rFonts w:ascii="Arial" w:hAnsi="Arial"/>
          <w:spacing w:val="47"/>
          <w:sz w:val="18"/>
          <w:szCs w:val="18"/>
        </w:rPr>
        <w:t xml:space="preserve"> </w:t>
      </w:r>
      <w:r>
        <w:rPr>
          <w:rFonts w:ascii="Arial" w:hAnsi="Arial"/>
          <w:sz w:val="18"/>
          <w:szCs w:val="18"/>
        </w:rPr>
        <w:t>Vereinten</w:t>
      </w:r>
      <w:r>
        <w:rPr>
          <w:rFonts w:ascii="Arial" w:hAnsi="Arial"/>
          <w:spacing w:val="-4"/>
          <w:sz w:val="18"/>
          <w:szCs w:val="18"/>
        </w:rPr>
        <w:t xml:space="preserve"> </w:t>
      </w:r>
      <w:r>
        <w:rPr>
          <w:rFonts w:ascii="Arial" w:hAnsi="Arial"/>
          <w:sz w:val="18"/>
          <w:szCs w:val="18"/>
        </w:rPr>
        <w:t>Nationen</w:t>
      </w:r>
      <w:r>
        <w:rPr>
          <w:rFonts w:ascii="Arial" w:hAnsi="Arial"/>
          <w:spacing w:val="-4"/>
          <w:sz w:val="18"/>
          <w:szCs w:val="18"/>
        </w:rPr>
        <w:t xml:space="preserve"> </w:t>
      </w:r>
      <w:r>
        <w:rPr>
          <w:rFonts w:ascii="Arial" w:hAnsi="Arial"/>
          <w:sz w:val="18"/>
          <w:szCs w:val="18"/>
        </w:rPr>
        <w:t>(UN</w:t>
      </w:r>
      <w:r>
        <w:rPr>
          <w:rFonts w:ascii="Arial" w:hAnsi="Arial"/>
          <w:spacing w:val="-6"/>
          <w:sz w:val="18"/>
          <w:szCs w:val="18"/>
        </w:rPr>
        <w:t xml:space="preserve"> </w:t>
      </w:r>
      <w:r>
        <w:rPr>
          <w:rFonts w:ascii="Arial" w:hAnsi="Arial"/>
          <w:sz w:val="18"/>
          <w:szCs w:val="18"/>
        </w:rPr>
        <w:t>Sustainable</w:t>
      </w:r>
      <w:r>
        <w:rPr>
          <w:rFonts w:ascii="Arial" w:hAnsi="Arial"/>
          <w:spacing w:val="-4"/>
          <w:sz w:val="18"/>
          <w:szCs w:val="18"/>
        </w:rPr>
        <w:t xml:space="preserve"> </w:t>
      </w:r>
      <w:r w:rsidRPr="007740B7">
        <w:rPr>
          <w:rFonts w:ascii="Arial" w:hAnsi="Arial"/>
          <w:sz w:val="18"/>
          <w:szCs w:val="18"/>
        </w:rPr>
        <w:t>Development</w:t>
      </w:r>
      <w:r>
        <w:rPr>
          <w:rFonts w:ascii="Arial" w:hAnsi="Arial"/>
          <w:spacing w:val="-5"/>
          <w:sz w:val="18"/>
          <w:szCs w:val="18"/>
        </w:rPr>
        <w:t xml:space="preserve"> </w:t>
      </w:r>
      <w:r>
        <w:rPr>
          <w:rFonts w:ascii="Arial" w:hAnsi="Arial"/>
          <w:sz w:val="18"/>
          <w:szCs w:val="18"/>
          <w:lang w:val="nl-NL"/>
        </w:rPr>
        <w:t>Goals)</w:t>
      </w:r>
      <w:r>
        <w:rPr>
          <w:rFonts w:ascii="Arial" w:hAnsi="Arial"/>
          <w:spacing w:val="-6"/>
          <w:sz w:val="18"/>
          <w:szCs w:val="18"/>
        </w:rPr>
        <w:t xml:space="preserve"> </w:t>
      </w:r>
      <w:r>
        <w:rPr>
          <w:rFonts w:ascii="Arial" w:hAnsi="Arial"/>
          <w:sz w:val="18"/>
          <w:szCs w:val="18"/>
        </w:rPr>
        <w:t>auf</w:t>
      </w:r>
      <w:r>
        <w:rPr>
          <w:rFonts w:ascii="Arial" w:hAnsi="Arial"/>
          <w:spacing w:val="-5"/>
          <w:sz w:val="18"/>
          <w:szCs w:val="18"/>
        </w:rPr>
        <w:t xml:space="preserve"> </w:t>
      </w:r>
      <w:r>
        <w:rPr>
          <w:rFonts w:ascii="Arial" w:hAnsi="Arial"/>
          <w:sz w:val="18"/>
          <w:szCs w:val="18"/>
        </w:rPr>
        <w:t>der</w:t>
      </w:r>
      <w:r>
        <w:rPr>
          <w:rFonts w:ascii="Arial" w:hAnsi="Arial"/>
          <w:spacing w:val="-6"/>
          <w:sz w:val="18"/>
          <w:szCs w:val="18"/>
        </w:rPr>
        <w:t xml:space="preserve"> </w:t>
      </w:r>
      <w:r>
        <w:rPr>
          <w:rFonts w:ascii="Arial" w:hAnsi="Arial"/>
          <w:sz w:val="18"/>
          <w:szCs w:val="18"/>
        </w:rPr>
        <w:t>Grundlage</w:t>
      </w:r>
      <w:r>
        <w:rPr>
          <w:rFonts w:ascii="Arial" w:hAnsi="Arial"/>
          <w:spacing w:val="-4"/>
          <w:sz w:val="18"/>
          <w:szCs w:val="18"/>
        </w:rPr>
        <w:t xml:space="preserve"> </w:t>
      </w:r>
      <w:r>
        <w:rPr>
          <w:rFonts w:ascii="Arial" w:hAnsi="Arial"/>
          <w:sz w:val="18"/>
          <w:szCs w:val="18"/>
        </w:rPr>
        <w:t>eines</w:t>
      </w:r>
      <w:r>
        <w:rPr>
          <w:rFonts w:ascii="Arial" w:hAnsi="Arial"/>
          <w:spacing w:val="-5"/>
          <w:sz w:val="18"/>
          <w:szCs w:val="18"/>
        </w:rPr>
        <w:t xml:space="preserve"> </w:t>
      </w:r>
      <w:r>
        <w:rPr>
          <w:rFonts w:ascii="Arial" w:hAnsi="Arial"/>
          <w:sz w:val="18"/>
          <w:szCs w:val="18"/>
        </w:rPr>
        <w:t>gemeinwohlorientierten</w:t>
      </w:r>
      <w:r>
        <w:rPr>
          <w:rFonts w:ascii="Arial" w:hAnsi="Arial"/>
          <w:spacing w:val="9"/>
          <w:sz w:val="18"/>
          <w:szCs w:val="18"/>
        </w:rPr>
        <w:t xml:space="preserve"> </w:t>
      </w:r>
      <w:r>
        <w:rPr>
          <w:rFonts w:ascii="Arial" w:hAnsi="Arial"/>
          <w:sz w:val="18"/>
          <w:szCs w:val="18"/>
        </w:rPr>
        <w:t>Unternehmens</w:t>
      </w:r>
      <w:r>
        <w:rPr>
          <w:rFonts w:ascii="Arial" w:hAnsi="Arial"/>
          <w:spacing w:val="9"/>
          <w:sz w:val="18"/>
          <w:szCs w:val="18"/>
        </w:rPr>
        <w:t xml:space="preserve"> </w:t>
      </w:r>
      <w:r>
        <w:rPr>
          <w:rFonts w:ascii="Arial" w:hAnsi="Arial"/>
          <w:sz w:val="18"/>
          <w:szCs w:val="18"/>
        </w:rPr>
        <w:t>in</w:t>
      </w:r>
      <w:r>
        <w:rPr>
          <w:rFonts w:ascii="Arial" w:hAnsi="Arial"/>
          <w:spacing w:val="8"/>
          <w:sz w:val="18"/>
          <w:szCs w:val="18"/>
        </w:rPr>
        <w:t xml:space="preserve"> </w:t>
      </w:r>
      <w:r>
        <w:rPr>
          <w:rFonts w:ascii="Arial" w:hAnsi="Arial"/>
          <w:sz w:val="18"/>
          <w:szCs w:val="18"/>
        </w:rPr>
        <w:t>der</w:t>
      </w:r>
      <w:r>
        <w:rPr>
          <w:rFonts w:ascii="Arial" w:hAnsi="Arial"/>
          <w:spacing w:val="8"/>
          <w:sz w:val="18"/>
          <w:szCs w:val="18"/>
        </w:rPr>
        <w:t xml:space="preserve"> </w:t>
      </w:r>
      <w:r>
        <w:rPr>
          <w:rFonts w:ascii="Arial" w:hAnsi="Arial"/>
          <w:sz w:val="18"/>
          <w:szCs w:val="18"/>
        </w:rPr>
        <w:t>Praxis</w:t>
      </w:r>
      <w:r>
        <w:rPr>
          <w:rFonts w:ascii="Arial" w:hAnsi="Arial"/>
          <w:spacing w:val="9"/>
          <w:sz w:val="18"/>
          <w:szCs w:val="18"/>
        </w:rPr>
        <w:t xml:space="preserve"> </w:t>
      </w:r>
      <w:r>
        <w:rPr>
          <w:rFonts w:ascii="Arial" w:hAnsi="Arial"/>
          <w:sz w:val="18"/>
          <w:szCs w:val="18"/>
        </w:rPr>
        <w:t>zu</w:t>
      </w:r>
      <w:r>
        <w:rPr>
          <w:rFonts w:ascii="Arial" w:hAnsi="Arial"/>
          <w:spacing w:val="9"/>
          <w:sz w:val="18"/>
          <w:szCs w:val="18"/>
        </w:rPr>
        <w:t xml:space="preserve"> </w:t>
      </w:r>
      <w:r>
        <w:rPr>
          <w:rFonts w:ascii="Arial" w:hAnsi="Arial"/>
          <w:sz w:val="18"/>
          <w:szCs w:val="18"/>
        </w:rPr>
        <w:t>implementieren,</w:t>
      </w:r>
      <w:r>
        <w:rPr>
          <w:rFonts w:ascii="Arial" w:hAnsi="Arial"/>
          <w:spacing w:val="9"/>
          <w:sz w:val="18"/>
          <w:szCs w:val="18"/>
        </w:rPr>
        <w:t xml:space="preserve"> selbst </w:t>
      </w:r>
      <w:r>
        <w:rPr>
          <w:rFonts w:ascii="Arial" w:hAnsi="Arial"/>
          <w:sz w:val="18"/>
          <w:szCs w:val="18"/>
        </w:rPr>
        <w:t>als</w:t>
      </w:r>
      <w:r>
        <w:rPr>
          <w:rFonts w:ascii="Arial" w:hAnsi="Arial"/>
          <w:spacing w:val="9"/>
          <w:sz w:val="18"/>
          <w:szCs w:val="18"/>
        </w:rPr>
        <w:t xml:space="preserve"> </w:t>
      </w:r>
      <w:r>
        <w:rPr>
          <w:rFonts w:ascii="Arial" w:hAnsi="Arial"/>
          <w:sz w:val="18"/>
          <w:szCs w:val="18"/>
        </w:rPr>
        <w:t>Sozialunternehmensgründer*innen</w:t>
      </w:r>
      <w:r>
        <w:rPr>
          <w:rFonts w:ascii="Arial" w:hAnsi="Arial"/>
          <w:spacing w:val="22"/>
          <w:sz w:val="18"/>
          <w:szCs w:val="18"/>
        </w:rPr>
        <w:t xml:space="preserve"> </w:t>
      </w:r>
      <w:r>
        <w:rPr>
          <w:rFonts w:ascii="Arial" w:hAnsi="Arial"/>
          <w:sz w:val="18"/>
          <w:szCs w:val="18"/>
        </w:rPr>
        <w:t>aktiv</w:t>
      </w:r>
      <w:r>
        <w:rPr>
          <w:rFonts w:ascii="Arial" w:hAnsi="Arial"/>
          <w:spacing w:val="21"/>
          <w:sz w:val="18"/>
          <w:szCs w:val="18"/>
        </w:rPr>
        <w:t xml:space="preserve"> </w:t>
      </w:r>
      <w:r>
        <w:rPr>
          <w:rFonts w:ascii="Arial" w:hAnsi="Arial"/>
          <w:sz w:val="18"/>
          <w:szCs w:val="18"/>
        </w:rPr>
        <w:t>zu</w:t>
      </w:r>
      <w:r>
        <w:rPr>
          <w:rFonts w:ascii="Arial" w:hAnsi="Arial"/>
          <w:spacing w:val="20"/>
          <w:sz w:val="18"/>
          <w:szCs w:val="18"/>
        </w:rPr>
        <w:t xml:space="preserve"> </w:t>
      </w:r>
      <w:r>
        <w:rPr>
          <w:rFonts w:ascii="Arial" w:hAnsi="Arial"/>
          <w:sz w:val="18"/>
          <w:szCs w:val="18"/>
        </w:rPr>
        <w:t>werden</w:t>
      </w:r>
      <w:r>
        <w:rPr>
          <w:rFonts w:ascii="Arial" w:hAnsi="Arial"/>
          <w:spacing w:val="22"/>
          <w:sz w:val="18"/>
          <w:szCs w:val="18"/>
        </w:rPr>
        <w:t xml:space="preserve"> </w:t>
      </w:r>
      <w:r>
        <w:rPr>
          <w:rFonts w:ascii="Arial" w:hAnsi="Arial"/>
          <w:sz w:val="18"/>
          <w:szCs w:val="18"/>
        </w:rPr>
        <w:t>sowie</w:t>
      </w:r>
      <w:r>
        <w:rPr>
          <w:rFonts w:ascii="Arial" w:hAnsi="Arial"/>
          <w:spacing w:val="22"/>
          <w:sz w:val="18"/>
          <w:szCs w:val="18"/>
        </w:rPr>
        <w:t xml:space="preserve"> </w:t>
      </w:r>
      <w:r>
        <w:rPr>
          <w:rFonts w:ascii="Arial" w:hAnsi="Arial"/>
          <w:sz w:val="18"/>
          <w:szCs w:val="18"/>
        </w:rPr>
        <w:t>Unternehmen</w:t>
      </w:r>
      <w:r>
        <w:rPr>
          <w:rFonts w:ascii="Arial" w:hAnsi="Arial"/>
          <w:spacing w:val="20"/>
          <w:sz w:val="18"/>
          <w:szCs w:val="18"/>
        </w:rPr>
        <w:t xml:space="preserve"> </w:t>
      </w:r>
      <w:r>
        <w:rPr>
          <w:rFonts w:ascii="Arial" w:hAnsi="Arial"/>
          <w:sz w:val="18"/>
          <w:szCs w:val="18"/>
        </w:rPr>
        <w:t>und</w:t>
      </w:r>
      <w:r>
        <w:rPr>
          <w:rFonts w:ascii="Arial" w:hAnsi="Arial"/>
          <w:spacing w:val="20"/>
          <w:sz w:val="18"/>
          <w:szCs w:val="18"/>
        </w:rPr>
        <w:t xml:space="preserve"> </w:t>
      </w:r>
      <w:r>
        <w:rPr>
          <w:rFonts w:ascii="Arial" w:hAnsi="Arial"/>
          <w:sz w:val="18"/>
          <w:szCs w:val="18"/>
        </w:rPr>
        <w:t>Organisationen</w:t>
      </w:r>
      <w:r>
        <w:rPr>
          <w:rFonts w:ascii="Arial" w:hAnsi="Arial"/>
          <w:spacing w:val="20"/>
          <w:sz w:val="18"/>
          <w:szCs w:val="18"/>
        </w:rPr>
        <w:t xml:space="preserve"> </w:t>
      </w:r>
      <w:r>
        <w:rPr>
          <w:rFonts w:ascii="Arial" w:hAnsi="Arial"/>
          <w:sz w:val="18"/>
          <w:szCs w:val="18"/>
        </w:rPr>
        <w:t>bei</w:t>
      </w:r>
      <w:r>
        <w:rPr>
          <w:rFonts w:ascii="Arial" w:hAnsi="Arial"/>
          <w:spacing w:val="19"/>
          <w:sz w:val="18"/>
          <w:szCs w:val="18"/>
        </w:rPr>
        <w:t xml:space="preserve"> </w:t>
      </w:r>
      <w:r>
        <w:rPr>
          <w:rFonts w:ascii="Arial" w:hAnsi="Arial"/>
          <w:sz w:val="18"/>
          <w:szCs w:val="18"/>
        </w:rPr>
        <w:t>der</w:t>
      </w:r>
      <w:r>
        <w:rPr>
          <w:rFonts w:ascii="Arial" w:hAnsi="Arial"/>
          <w:spacing w:val="19"/>
          <w:sz w:val="18"/>
          <w:szCs w:val="18"/>
        </w:rPr>
        <w:t xml:space="preserve"> </w:t>
      </w:r>
      <w:r>
        <w:rPr>
          <w:rFonts w:ascii="Arial" w:hAnsi="Arial"/>
          <w:sz w:val="18"/>
          <w:szCs w:val="18"/>
        </w:rPr>
        <w:t>Entwicklung</w:t>
      </w:r>
      <w:r>
        <w:rPr>
          <w:rFonts w:ascii="Arial" w:hAnsi="Arial"/>
          <w:spacing w:val="36"/>
          <w:sz w:val="18"/>
          <w:szCs w:val="18"/>
        </w:rPr>
        <w:t xml:space="preserve"> </w:t>
      </w:r>
      <w:r>
        <w:rPr>
          <w:rFonts w:ascii="Arial" w:hAnsi="Arial"/>
          <w:sz w:val="18"/>
          <w:szCs w:val="18"/>
        </w:rPr>
        <w:t>von</w:t>
      </w:r>
      <w:r>
        <w:rPr>
          <w:rFonts w:ascii="Arial" w:hAnsi="Arial"/>
          <w:spacing w:val="2"/>
          <w:sz w:val="18"/>
          <w:szCs w:val="18"/>
        </w:rPr>
        <w:t xml:space="preserve"> </w:t>
      </w:r>
      <w:r>
        <w:rPr>
          <w:rFonts w:ascii="Arial" w:hAnsi="Arial"/>
          <w:sz w:val="18"/>
          <w:szCs w:val="18"/>
        </w:rPr>
        <w:t>sozial-</w:t>
      </w:r>
      <w:r>
        <w:rPr>
          <w:rFonts w:ascii="Arial" w:hAnsi="Arial"/>
          <w:spacing w:val="1"/>
          <w:sz w:val="18"/>
          <w:szCs w:val="18"/>
        </w:rPr>
        <w:t xml:space="preserve"> </w:t>
      </w:r>
      <w:r>
        <w:rPr>
          <w:rFonts w:ascii="Arial" w:hAnsi="Arial"/>
          <w:sz w:val="18"/>
          <w:szCs w:val="18"/>
        </w:rPr>
        <w:t>und</w:t>
      </w:r>
      <w:r>
        <w:rPr>
          <w:rFonts w:ascii="Arial" w:hAnsi="Arial"/>
          <w:spacing w:val="2"/>
          <w:sz w:val="18"/>
          <w:szCs w:val="18"/>
        </w:rPr>
        <w:t xml:space="preserve"> </w:t>
      </w:r>
      <w:r>
        <w:rPr>
          <w:rFonts w:ascii="Arial" w:hAnsi="Arial"/>
          <w:sz w:val="18"/>
          <w:szCs w:val="18"/>
        </w:rPr>
        <w:t>nachhaltigkeitsorientierten</w:t>
      </w:r>
      <w:r>
        <w:rPr>
          <w:rFonts w:ascii="Arial" w:hAnsi="Arial"/>
          <w:spacing w:val="2"/>
          <w:sz w:val="18"/>
          <w:szCs w:val="18"/>
        </w:rPr>
        <w:t xml:space="preserve"> </w:t>
      </w:r>
      <w:r>
        <w:rPr>
          <w:rFonts w:ascii="Arial" w:hAnsi="Arial"/>
          <w:sz w:val="18"/>
          <w:szCs w:val="18"/>
          <w:lang w:val="it-IT"/>
        </w:rPr>
        <w:t>Innovationen</w:t>
      </w:r>
      <w:r>
        <w:rPr>
          <w:rFonts w:ascii="Arial" w:hAnsi="Arial"/>
          <w:spacing w:val="2"/>
          <w:sz w:val="18"/>
          <w:szCs w:val="18"/>
        </w:rPr>
        <w:t xml:space="preserve"> </w:t>
      </w:r>
      <w:r>
        <w:rPr>
          <w:rFonts w:ascii="Arial" w:hAnsi="Arial"/>
          <w:sz w:val="18"/>
          <w:szCs w:val="18"/>
        </w:rPr>
        <w:t>und</w:t>
      </w:r>
      <w:r>
        <w:rPr>
          <w:rFonts w:ascii="Arial" w:hAnsi="Arial"/>
          <w:spacing w:val="2"/>
          <w:sz w:val="18"/>
          <w:szCs w:val="18"/>
        </w:rPr>
        <w:t xml:space="preserve"> </w:t>
      </w:r>
      <w:r>
        <w:rPr>
          <w:rFonts w:ascii="Arial" w:hAnsi="Arial"/>
          <w:sz w:val="18"/>
          <w:szCs w:val="18"/>
        </w:rPr>
        <w:t>Geschäftsmodellen</w:t>
      </w:r>
      <w:r>
        <w:rPr>
          <w:rFonts w:ascii="Arial" w:hAnsi="Arial"/>
          <w:spacing w:val="2"/>
          <w:sz w:val="18"/>
          <w:szCs w:val="18"/>
        </w:rPr>
        <w:t xml:space="preserve"> </w:t>
      </w:r>
      <w:r>
        <w:rPr>
          <w:rFonts w:ascii="Arial" w:hAnsi="Arial"/>
          <w:sz w:val="18"/>
          <w:szCs w:val="18"/>
        </w:rPr>
        <w:t>zu</w:t>
      </w:r>
      <w:r>
        <w:rPr>
          <w:rFonts w:ascii="Arial" w:hAnsi="Arial"/>
          <w:spacing w:val="2"/>
          <w:sz w:val="18"/>
          <w:szCs w:val="18"/>
        </w:rPr>
        <w:t xml:space="preserve"> </w:t>
      </w:r>
      <w:r>
        <w:rPr>
          <w:rFonts w:ascii="Arial" w:hAnsi="Arial"/>
          <w:sz w:val="18"/>
          <w:szCs w:val="18"/>
        </w:rPr>
        <w:t>begleiten und</w:t>
      </w:r>
      <w:r>
        <w:rPr>
          <w:rFonts w:ascii="Arial" w:hAnsi="Arial"/>
          <w:spacing w:val="2"/>
          <w:sz w:val="18"/>
          <w:szCs w:val="18"/>
        </w:rPr>
        <w:t xml:space="preserve"> </w:t>
      </w:r>
      <w:r>
        <w:rPr>
          <w:rFonts w:ascii="Arial" w:hAnsi="Arial"/>
          <w:spacing w:val="-1"/>
          <w:sz w:val="18"/>
          <w:szCs w:val="18"/>
        </w:rPr>
        <w:t>zu</w:t>
      </w:r>
      <w:r>
        <w:rPr>
          <w:rFonts w:ascii="Arial" w:hAnsi="Arial"/>
          <w:sz w:val="18"/>
          <w:szCs w:val="18"/>
        </w:rPr>
        <w:t xml:space="preserve"> beraten.</w:t>
      </w:r>
    </w:p>
    <w:p w14:paraId="60902CD8"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Die Absolvent*innen erlangen einen umfassenden Überblick über die wirtschaftlichen, die rechtlichen und die ethischen sowie die sozialen Dimensionen einer nachhaltigkeitsorientierten Unternehmensgründung und -führung. Die erforderlichen Fachkompetenzen zur Realisierung von Sozialinnovationen (wie z. B. Sozialinnovationen und digitale Transformation, Stakeholder Engagement und Marketing von Sozialinnovationen oder Wirkungsmessung und Nachhaltigkeitscontrolling) werden im Rahmen des Studiums anwendungsorientiert und durch l</w:t>
      </w:r>
      <w:r>
        <w:rPr>
          <w:rFonts w:ascii="Arial" w:hAnsi="Arial"/>
          <w:sz w:val="18"/>
          <w:szCs w:val="18"/>
          <w:lang w:val="sv-SE"/>
        </w:rPr>
        <w:t>ö</w:t>
      </w:r>
      <w:r>
        <w:rPr>
          <w:rFonts w:ascii="Arial" w:hAnsi="Arial"/>
          <w:sz w:val="18"/>
          <w:szCs w:val="18"/>
        </w:rPr>
        <w:t xml:space="preserve">sungsorientiertes Lernen vermittelt. Hinsichtlich der Methodenkompetenz sind die Absolventinnen und Absolventen zu einem Wissensmanagement befähigt, das es ihnen </w:t>
      </w:r>
      <w:r>
        <w:rPr>
          <w:rFonts w:ascii="Arial" w:hAnsi="Arial"/>
          <w:sz w:val="18"/>
          <w:szCs w:val="18"/>
        </w:rPr>
        <w:lastRenderedPageBreak/>
        <w:t>erlaubt, sich im dynamischen Kontext nachhaltiger Entwicklung zu orientieren und mit fundierten Informationen des neuesten Wissenstands zu versorgen, um aus ihnen wissenschaftlich fundierte Ansatzpunkte für eine nachhaltigkeitsorientierte Ausrichtung von Unternehmen abzuleiten.</w:t>
      </w:r>
    </w:p>
    <w:p w14:paraId="16153F2D"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Im Rahmen des Social Innovation Project (SIP) werden die Absolvent*innen dazu befähigt, ein für</w:t>
      </w:r>
      <w:r>
        <w:rPr>
          <w:rFonts w:ascii="Arial" w:hAnsi="Arial"/>
          <w:spacing w:val="-4"/>
          <w:sz w:val="18"/>
          <w:szCs w:val="18"/>
        </w:rPr>
        <w:t xml:space="preserve"> </w:t>
      </w:r>
      <w:r>
        <w:rPr>
          <w:rFonts w:ascii="Arial" w:hAnsi="Arial"/>
          <w:sz w:val="18"/>
          <w:szCs w:val="18"/>
        </w:rPr>
        <w:t>die</w:t>
      </w:r>
      <w:r>
        <w:rPr>
          <w:rFonts w:ascii="Arial" w:hAnsi="Arial"/>
          <w:spacing w:val="-4"/>
          <w:sz w:val="18"/>
          <w:szCs w:val="18"/>
        </w:rPr>
        <w:t xml:space="preserve"> </w:t>
      </w:r>
      <w:r>
        <w:rPr>
          <w:rFonts w:ascii="Arial" w:hAnsi="Arial"/>
          <w:sz w:val="18"/>
          <w:szCs w:val="18"/>
        </w:rPr>
        <w:t>Gründung</w:t>
      </w:r>
      <w:r>
        <w:rPr>
          <w:rFonts w:ascii="Arial" w:hAnsi="Arial"/>
          <w:spacing w:val="-3"/>
          <w:sz w:val="18"/>
          <w:szCs w:val="18"/>
        </w:rPr>
        <w:t xml:space="preserve"> </w:t>
      </w:r>
      <w:r>
        <w:rPr>
          <w:rFonts w:ascii="Arial" w:hAnsi="Arial"/>
          <w:sz w:val="18"/>
          <w:szCs w:val="18"/>
        </w:rPr>
        <w:t>eines</w:t>
      </w:r>
      <w:r>
        <w:rPr>
          <w:rFonts w:ascii="Arial" w:hAnsi="Arial"/>
          <w:spacing w:val="-5"/>
          <w:sz w:val="18"/>
          <w:szCs w:val="18"/>
        </w:rPr>
        <w:t xml:space="preserve"> </w:t>
      </w:r>
      <w:r>
        <w:rPr>
          <w:rFonts w:ascii="Arial" w:hAnsi="Arial"/>
          <w:sz w:val="18"/>
          <w:szCs w:val="18"/>
        </w:rPr>
        <w:t>nachhaltigen</w:t>
      </w:r>
      <w:r>
        <w:rPr>
          <w:rFonts w:ascii="Arial" w:hAnsi="Arial"/>
          <w:spacing w:val="-4"/>
          <w:sz w:val="18"/>
          <w:szCs w:val="18"/>
        </w:rPr>
        <w:t xml:space="preserve"> </w:t>
      </w:r>
      <w:r>
        <w:rPr>
          <w:rFonts w:ascii="Arial" w:hAnsi="Arial"/>
          <w:sz w:val="18"/>
          <w:szCs w:val="18"/>
        </w:rPr>
        <w:t>Sozialunternehmens</w:t>
      </w:r>
      <w:r>
        <w:rPr>
          <w:rFonts w:ascii="Arial" w:hAnsi="Arial"/>
          <w:spacing w:val="-3"/>
          <w:sz w:val="18"/>
          <w:szCs w:val="18"/>
        </w:rPr>
        <w:t xml:space="preserve"> </w:t>
      </w:r>
      <w:r>
        <w:rPr>
          <w:rFonts w:ascii="Arial" w:hAnsi="Arial"/>
          <w:sz w:val="18"/>
          <w:szCs w:val="18"/>
        </w:rPr>
        <w:t>bankfähiges</w:t>
      </w:r>
      <w:r>
        <w:rPr>
          <w:rFonts w:ascii="Arial" w:hAnsi="Arial"/>
          <w:spacing w:val="-5"/>
          <w:sz w:val="18"/>
          <w:szCs w:val="18"/>
        </w:rPr>
        <w:t xml:space="preserve"> </w:t>
      </w:r>
      <w:r>
        <w:rPr>
          <w:rFonts w:ascii="Arial" w:hAnsi="Arial"/>
          <w:sz w:val="18"/>
          <w:szCs w:val="18"/>
        </w:rPr>
        <w:t>Unternehmenskonzept zu entwickeln, das allen Anforderungen hinsichtlich Geschäftsmodell, Finanzierung, Organisation, Marketing sowie Wirkungsmessung genügt und k</w:t>
      </w:r>
      <w:r>
        <w:rPr>
          <w:rFonts w:ascii="Arial" w:hAnsi="Arial"/>
          <w:sz w:val="18"/>
          <w:szCs w:val="18"/>
          <w:lang w:val="sv-SE"/>
        </w:rPr>
        <w:t>ö</w:t>
      </w:r>
      <w:r>
        <w:rPr>
          <w:rFonts w:ascii="Arial" w:hAnsi="Arial"/>
          <w:sz w:val="18"/>
          <w:szCs w:val="18"/>
        </w:rPr>
        <w:t>nnen ihr gemeinwohlorientiertes Unternehmenskonzept überzeugend vor potenziellen Investor*innen präsentieren.</w:t>
      </w:r>
    </w:p>
    <w:p w14:paraId="4825599E"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Die Absolvent*innen zeichnen sich darüber hinaus durch hohe soziale und personale Kompetenzen aus. Zur Vorbereitung auf das Berufsfeld werden diese Kompetenzen im Rahmen des SIP, z. B. durch Kreativitätstechniken oder Konfliktl</w:t>
      </w:r>
      <w:r>
        <w:rPr>
          <w:rFonts w:ascii="Arial" w:hAnsi="Arial"/>
          <w:sz w:val="18"/>
          <w:szCs w:val="18"/>
          <w:lang w:val="sv-SE"/>
        </w:rPr>
        <w:t>ö</w:t>
      </w:r>
      <w:r>
        <w:rPr>
          <w:rFonts w:ascii="Arial" w:hAnsi="Arial"/>
          <w:sz w:val="18"/>
          <w:szCs w:val="18"/>
        </w:rPr>
        <w:t>sungsstrategien umfangreich vermittelt und erprobt. Durch verschiedene Formen der Zusammenarbeit mit den internationalen Partnerhochschulen und Gruppenarbeiten werden die Studierenden auf die Tätigkeit in internationalen Teams vorbereitet. Darüber hinaus sind die</w:t>
      </w:r>
      <w:r w:rsidR="00AB21C6">
        <w:rPr>
          <w:rFonts w:ascii="Arial" w:hAnsi="Arial"/>
          <w:sz w:val="18"/>
          <w:szCs w:val="18"/>
        </w:rPr>
        <w:t xml:space="preserve"> </w:t>
      </w:r>
      <w:r>
        <w:rPr>
          <w:rFonts w:ascii="Arial" w:hAnsi="Arial"/>
          <w:sz w:val="18"/>
          <w:szCs w:val="18"/>
        </w:rPr>
        <w:t>Absolvent*innen der Lage, eigenes und fremdes Wirken sachgerecht zu reflektieren. Dadurch k</w:t>
      </w:r>
      <w:r>
        <w:rPr>
          <w:rFonts w:ascii="Arial" w:hAnsi="Arial"/>
          <w:sz w:val="18"/>
          <w:szCs w:val="18"/>
          <w:lang w:val="sv-SE"/>
        </w:rPr>
        <w:t>ö</w:t>
      </w:r>
      <w:r>
        <w:rPr>
          <w:rFonts w:ascii="Arial" w:hAnsi="Arial"/>
          <w:sz w:val="18"/>
          <w:szCs w:val="18"/>
        </w:rPr>
        <w:t>nnen sie M</w:t>
      </w:r>
      <w:r>
        <w:rPr>
          <w:rFonts w:ascii="Arial" w:hAnsi="Arial"/>
          <w:sz w:val="18"/>
          <w:szCs w:val="18"/>
          <w:lang w:val="sv-SE"/>
        </w:rPr>
        <w:t>ö</w:t>
      </w:r>
      <w:r>
        <w:rPr>
          <w:rFonts w:ascii="Arial" w:hAnsi="Arial"/>
          <w:sz w:val="18"/>
          <w:szCs w:val="18"/>
        </w:rPr>
        <w:t>glichkeiten und Grenzen der handelnden Personen erkennen und adäquat Verantwortung selber übernehmen oder delegieren.</w:t>
      </w:r>
    </w:p>
    <w:p w14:paraId="5BEBEC0C" w14:textId="77777777" w:rsidR="004D1B5B" w:rsidRDefault="004D1B5B">
      <w:pPr>
        <w:pStyle w:val="Text"/>
        <w:spacing w:after="60" w:line="288" w:lineRule="auto"/>
        <w:jc w:val="both"/>
        <w:rPr>
          <w:rFonts w:ascii="Arial" w:eastAsia="Arial" w:hAnsi="Arial" w:cs="Arial"/>
          <w:b/>
          <w:bCs/>
          <w:sz w:val="18"/>
          <w:szCs w:val="18"/>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FEFFFE"/>
          <w:insideV w:val="single" w:sz="2" w:space="0" w:color="FEFFFE"/>
        </w:tblBorders>
        <w:tblLayout w:type="fixed"/>
        <w:tblLook w:val="04A0" w:firstRow="1" w:lastRow="0" w:firstColumn="1" w:lastColumn="0" w:noHBand="0" w:noVBand="1"/>
      </w:tblPr>
      <w:tblGrid>
        <w:gridCol w:w="3210"/>
        <w:gridCol w:w="3210"/>
        <w:gridCol w:w="3210"/>
      </w:tblGrid>
      <w:tr w:rsidR="004D1B5B" w14:paraId="66312A5B" w14:textId="77777777">
        <w:trPr>
          <w:trHeight w:val="398"/>
        </w:trPr>
        <w:tc>
          <w:tcPr>
            <w:tcW w:w="3210" w:type="dxa"/>
            <w:tcBorders>
              <w:top w:val="single" w:sz="2" w:space="0" w:color="FEFFFE"/>
              <w:left w:val="single" w:sz="2" w:space="0" w:color="FEFFFE"/>
              <w:bottom w:val="nil"/>
              <w:right w:val="nil"/>
            </w:tcBorders>
            <w:shd w:val="clear" w:color="auto" w:fill="auto"/>
            <w:tcMar>
              <w:top w:w="80" w:type="dxa"/>
              <w:left w:w="80" w:type="dxa"/>
              <w:bottom w:w="80" w:type="dxa"/>
              <w:right w:w="80" w:type="dxa"/>
            </w:tcMar>
          </w:tcPr>
          <w:p w14:paraId="04CB668C" w14:textId="77777777" w:rsidR="004D1B5B" w:rsidRDefault="006F3535">
            <w:pPr>
              <w:pStyle w:val="Tabellenstil2"/>
            </w:pPr>
            <w:r>
              <w:rPr>
                <w:rFonts w:ascii="Arial" w:hAnsi="Arial"/>
                <w:b/>
                <w:bCs/>
                <w:sz w:val="18"/>
                <w:szCs w:val="18"/>
              </w:rPr>
              <w:t>Übergeordnete Studienziele</w:t>
            </w:r>
          </w:p>
        </w:tc>
        <w:tc>
          <w:tcPr>
            <w:tcW w:w="3210" w:type="dxa"/>
            <w:tcBorders>
              <w:top w:val="single" w:sz="2" w:space="0" w:color="FEFFFE"/>
              <w:left w:val="nil"/>
              <w:bottom w:val="nil"/>
              <w:right w:val="nil"/>
            </w:tcBorders>
            <w:shd w:val="clear" w:color="auto" w:fill="auto"/>
            <w:tcMar>
              <w:top w:w="80" w:type="dxa"/>
              <w:left w:w="80" w:type="dxa"/>
              <w:bottom w:w="80" w:type="dxa"/>
              <w:right w:w="80" w:type="dxa"/>
            </w:tcMar>
          </w:tcPr>
          <w:p w14:paraId="0A29C8B4" w14:textId="77777777" w:rsidR="004D1B5B" w:rsidRDefault="006F3535">
            <w:pPr>
              <w:pStyle w:val="Tabellenstil2"/>
            </w:pPr>
            <w:r>
              <w:rPr>
                <w:rFonts w:ascii="Arial" w:hAnsi="Arial"/>
                <w:b/>
                <w:bCs/>
                <w:sz w:val="18"/>
                <w:szCs w:val="18"/>
              </w:rPr>
              <w:t>Befähigungsziele im Sinne von Lernergebnissen</w:t>
            </w:r>
          </w:p>
        </w:tc>
        <w:tc>
          <w:tcPr>
            <w:tcW w:w="3210" w:type="dxa"/>
            <w:tcBorders>
              <w:top w:val="single" w:sz="2" w:space="0" w:color="FEFFFE"/>
              <w:left w:val="nil"/>
              <w:bottom w:val="nil"/>
              <w:right w:val="single" w:sz="2" w:space="0" w:color="FEFFFE"/>
            </w:tcBorders>
            <w:shd w:val="clear" w:color="auto" w:fill="auto"/>
            <w:tcMar>
              <w:top w:w="80" w:type="dxa"/>
              <w:left w:w="80" w:type="dxa"/>
              <w:bottom w:w="80" w:type="dxa"/>
              <w:right w:w="80" w:type="dxa"/>
            </w:tcMar>
          </w:tcPr>
          <w:p w14:paraId="00054B94" w14:textId="77777777" w:rsidR="004D1B5B" w:rsidRDefault="006F3535">
            <w:pPr>
              <w:pStyle w:val="Tabellenstil2"/>
            </w:pPr>
            <w:r>
              <w:rPr>
                <w:rFonts w:ascii="Arial" w:hAnsi="Arial"/>
                <w:b/>
                <w:bCs/>
                <w:sz w:val="18"/>
                <w:szCs w:val="18"/>
              </w:rPr>
              <w:t>Module</w:t>
            </w:r>
          </w:p>
        </w:tc>
      </w:tr>
      <w:tr w:rsidR="004D1B5B" w14:paraId="674D99A6" w14:textId="77777777">
        <w:trPr>
          <w:trHeight w:val="4194"/>
        </w:trPr>
        <w:tc>
          <w:tcPr>
            <w:tcW w:w="3210" w:type="dxa"/>
            <w:tcBorders>
              <w:top w:val="nil"/>
              <w:left w:val="single" w:sz="2" w:space="0" w:color="FEFFFE"/>
              <w:bottom w:val="nil"/>
              <w:right w:val="nil"/>
            </w:tcBorders>
            <w:shd w:val="clear" w:color="auto" w:fill="auto"/>
            <w:tcMar>
              <w:top w:w="80" w:type="dxa"/>
              <w:left w:w="80" w:type="dxa"/>
              <w:bottom w:w="80" w:type="dxa"/>
              <w:right w:w="80" w:type="dxa"/>
            </w:tcMar>
          </w:tcPr>
          <w:p w14:paraId="0732CABE" w14:textId="77777777" w:rsidR="004D1B5B" w:rsidRDefault="006F3535">
            <w:pPr>
              <w:pStyle w:val="Tabellenstil2"/>
            </w:pPr>
            <w:r>
              <w:rPr>
                <w:rFonts w:ascii="Arial" w:hAnsi="Arial"/>
                <w:sz w:val="18"/>
                <w:szCs w:val="18"/>
              </w:rPr>
              <w:t xml:space="preserve">Die Absolvent*innen können Techniken kollektiver Kreativität in interkulturellen Teams anwenden.  </w:t>
            </w:r>
          </w:p>
        </w:tc>
        <w:tc>
          <w:tcPr>
            <w:tcW w:w="3210" w:type="dxa"/>
            <w:tcBorders>
              <w:top w:val="nil"/>
              <w:left w:val="nil"/>
              <w:bottom w:val="nil"/>
              <w:right w:val="nil"/>
            </w:tcBorders>
            <w:shd w:val="clear" w:color="auto" w:fill="auto"/>
            <w:tcMar>
              <w:top w:w="80" w:type="dxa"/>
              <w:left w:w="80" w:type="dxa"/>
              <w:bottom w:w="80" w:type="dxa"/>
              <w:right w:w="80" w:type="dxa"/>
            </w:tcMar>
          </w:tcPr>
          <w:p w14:paraId="429888A8" w14:textId="77777777" w:rsidR="004D1B5B" w:rsidRDefault="006F3535">
            <w:pPr>
              <w:pStyle w:val="Tabellenstil2"/>
            </w:pPr>
            <w:r>
              <w:rPr>
                <w:rFonts w:ascii="Arial" w:hAnsi="Arial"/>
                <w:sz w:val="18"/>
                <w:szCs w:val="18"/>
              </w:rPr>
              <w:t>Die Absolvent*innen</w:t>
            </w:r>
          </w:p>
          <w:p w14:paraId="70BF6042" w14:textId="77777777" w:rsidR="004D1B5B" w:rsidRDefault="004D1B5B">
            <w:pPr>
              <w:pStyle w:val="Tabellenstil2"/>
            </w:pPr>
          </w:p>
          <w:p w14:paraId="78DCABE6" w14:textId="77777777" w:rsidR="004D1B5B" w:rsidRDefault="006F3535">
            <w:pPr>
              <w:pStyle w:val="Tabellenstil2"/>
            </w:pPr>
            <w:r>
              <w:rPr>
                <w:rFonts w:ascii="Arial" w:hAnsi="Arial"/>
                <w:sz w:val="18"/>
                <w:szCs w:val="18"/>
              </w:rPr>
              <w:t>können Teamdynamiken in interkulturellen Teams für die Erreichung gemeinsamer Projektziele nutzen.</w:t>
            </w:r>
          </w:p>
          <w:p w14:paraId="44BB945C" w14:textId="77777777" w:rsidR="004D1B5B" w:rsidRDefault="004D1B5B">
            <w:pPr>
              <w:pStyle w:val="Tabellenstil2"/>
            </w:pPr>
          </w:p>
          <w:p w14:paraId="6B37665C" w14:textId="77777777" w:rsidR="004D1B5B" w:rsidRDefault="006F3535">
            <w:pPr>
              <w:pStyle w:val="Tabellenstil2"/>
            </w:pPr>
            <w:r>
              <w:rPr>
                <w:rFonts w:ascii="Arial" w:hAnsi="Arial"/>
                <w:sz w:val="18"/>
                <w:szCs w:val="18"/>
              </w:rPr>
              <w:t xml:space="preserve">haben gelernt Kleingruppen zu moderieren und Strategien zur Konfliktbewältigung zielführend </w:t>
            </w:r>
          </w:p>
          <w:p w14:paraId="475EC890" w14:textId="77777777" w:rsidR="004D1B5B" w:rsidRDefault="006F3535">
            <w:pPr>
              <w:pStyle w:val="Tabellenstil2"/>
            </w:pPr>
            <w:r>
              <w:rPr>
                <w:rFonts w:ascii="Arial" w:hAnsi="Arial"/>
                <w:sz w:val="18"/>
                <w:szCs w:val="18"/>
              </w:rPr>
              <w:t>anzuwenden.</w:t>
            </w:r>
          </w:p>
          <w:p w14:paraId="1A4120F2" w14:textId="77777777" w:rsidR="004D1B5B" w:rsidRDefault="004D1B5B">
            <w:pPr>
              <w:pStyle w:val="Tabellenstil2"/>
            </w:pPr>
          </w:p>
          <w:p w14:paraId="4F999537" w14:textId="77777777" w:rsidR="004D1B5B" w:rsidRDefault="006F3535">
            <w:pPr>
              <w:pStyle w:val="Tabellenstil2"/>
            </w:pPr>
            <w:r>
              <w:rPr>
                <w:rFonts w:ascii="Arial" w:hAnsi="Arial"/>
                <w:sz w:val="18"/>
                <w:szCs w:val="18"/>
              </w:rPr>
              <w:t xml:space="preserve">haben Kreativitätstechniken, wie Design Thinking, erlernt und können diese zur Entwicklung kollektiver Kreativität nutzen. </w:t>
            </w:r>
          </w:p>
          <w:p w14:paraId="51FE4CC0" w14:textId="77777777" w:rsidR="004D1B5B" w:rsidRDefault="004D1B5B">
            <w:pPr>
              <w:pStyle w:val="Tabellenstil2"/>
            </w:pPr>
          </w:p>
          <w:p w14:paraId="7A3A3AAB" w14:textId="6A266682" w:rsidR="004D1B5B" w:rsidRDefault="006F3535">
            <w:pPr>
              <w:pStyle w:val="Tabellenstil2"/>
            </w:pPr>
            <w:r>
              <w:rPr>
                <w:rFonts w:ascii="Arial" w:hAnsi="Arial"/>
                <w:sz w:val="18"/>
                <w:szCs w:val="18"/>
              </w:rPr>
              <w:t xml:space="preserve">sind mit Methoden zur visuellen Modellierung von Ideen, Prozessen und Zusammenhängen vertraut. </w:t>
            </w:r>
          </w:p>
        </w:tc>
        <w:tc>
          <w:tcPr>
            <w:tcW w:w="3210" w:type="dxa"/>
            <w:tcBorders>
              <w:top w:val="nil"/>
              <w:left w:val="nil"/>
              <w:bottom w:val="nil"/>
              <w:right w:val="single" w:sz="2" w:space="0" w:color="FEFFFE"/>
            </w:tcBorders>
            <w:shd w:val="clear" w:color="auto" w:fill="auto"/>
            <w:tcMar>
              <w:top w:w="80" w:type="dxa"/>
              <w:left w:w="80" w:type="dxa"/>
              <w:bottom w:w="80" w:type="dxa"/>
              <w:right w:w="80" w:type="dxa"/>
            </w:tcMar>
          </w:tcPr>
          <w:p w14:paraId="26E9BDA4" w14:textId="77777777" w:rsidR="004D1B5B" w:rsidRDefault="006F3535">
            <w:pPr>
              <w:pStyle w:val="Tabellenstil2"/>
              <w:rPr>
                <w:rFonts w:ascii="Arial" w:eastAsia="Arial" w:hAnsi="Arial" w:cs="Arial"/>
                <w:b/>
                <w:bCs/>
                <w:sz w:val="18"/>
                <w:szCs w:val="18"/>
              </w:rPr>
            </w:pPr>
            <w:r>
              <w:rPr>
                <w:rFonts w:ascii="Arial" w:hAnsi="Arial"/>
                <w:b/>
                <w:bCs/>
                <w:sz w:val="18"/>
                <w:szCs w:val="18"/>
              </w:rPr>
              <w:t>Projektbasierte Studienangebote:</w:t>
            </w:r>
          </w:p>
          <w:p w14:paraId="701CF871" w14:textId="77777777" w:rsidR="004D1B5B" w:rsidRDefault="004D1B5B">
            <w:pPr>
              <w:pStyle w:val="Tabellenstil2"/>
              <w:rPr>
                <w:rFonts w:ascii="Arial" w:eastAsia="Arial" w:hAnsi="Arial" w:cs="Arial"/>
                <w:sz w:val="18"/>
                <w:szCs w:val="18"/>
              </w:rPr>
            </w:pPr>
          </w:p>
          <w:p w14:paraId="22740C47" w14:textId="028F90EF" w:rsidR="004D1B5B" w:rsidRDefault="006F3535">
            <w:pPr>
              <w:pStyle w:val="Tabellenstil2"/>
              <w:rPr>
                <w:rFonts w:ascii="Arial" w:eastAsia="Arial" w:hAnsi="Arial" w:cs="Arial"/>
                <w:sz w:val="18"/>
                <w:szCs w:val="18"/>
              </w:rPr>
            </w:pPr>
            <w:r w:rsidRPr="007740B7">
              <w:rPr>
                <w:rFonts w:ascii="Arial" w:hAnsi="Arial"/>
                <w:sz w:val="18"/>
                <w:szCs w:val="18"/>
              </w:rPr>
              <w:t>Social Innovation Project 1</w:t>
            </w:r>
            <w:r>
              <w:rPr>
                <w:rFonts w:ascii="Arial" w:hAnsi="Arial"/>
                <w:sz w:val="18"/>
                <w:szCs w:val="18"/>
              </w:rPr>
              <w:t xml:space="preserve"> - Methoden kollektiver Kreativität</w:t>
            </w:r>
            <w:r w:rsidR="00726BA8">
              <w:rPr>
                <w:rFonts w:ascii="Arial" w:hAnsi="Arial"/>
                <w:sz w:val="18"/>
                <w:szCs w:val="18"/>
              </w:rPr>
              <w:t xml:space="preserve"> (P)</w:t>
            </w:r>
          </w:p>
          <w:p w14:paraId="534A5FE4" w14:textId="3641CBA8" w:rsidR="004D1B5B" w:rsidRDefault="004D1B5B">
            <w:pPr>
              <w:pStyle w:val="Tabellenstil2"/>
            </w:pPr>
          </w:p>
        </w:tc>
      </w:tr>
      <w:tr w:rsidR="004D1B5B" w14:paraId="286CF218" w14:textId="77777777">
        <w:trPr>
          <w:trHeight w:val="4194"/>
        </w:trPr>
        <w:tc>
          <w:tcPr>
            <w:tcW w:w="3210" w:type="dxa"/>
            <w:tcBorders>
              <w:top w:val="nil"/>
              <w:left w:val="single" w:sz="2" w:space="0" w:color="FEFFFE"/>
              <w:bottom w:val="nil"/>
              <w:right w:val="nil"/>
            </w:tcBorders>
            <w:shd w:val="clear" w:color="auto" w:fill="auto"/>
            <w:tcMar>
              <w:top w:w="80" w:type="dxa"/>
              <w:left w:w="80" w:type="dxa"/>
              <w:bottom w:w="80" w:type="dxa"/>
              <w:right w:w="80" w:type="dxa"/>
            </w:tcMar>
          </w:tcPr>
          <w:p w14:paraId="270C5DC2" w14:textId="77777777" w:rsidR="004D1B5B" w:rsidRDefault="006F3535">
            <w:pPr>
              <w:pStyle w:val="Tabellenstil2"/>
            </w:pPr>
            <w:r>
              <w:rPr>
                <w:rFonts w:ascii="Arial" w:hAnsi="Arial"/>
                <w:sz w:val="18"/>
                <w:szCs w:val="18"/>
              </w:rPr>
              <w:t xml:space="preserve">Die Absolvent*innen beherrschen Techniken, um eigenes und fremdes Wirken zu strukturieren und sind in der Lage, verschiedene Forschungs-methoden eigenständig anzuwenden. </w:t>
            </w:r>
          </w:p>
        </w:tc>
        <w:tc>
          <w:tcPr>
            <w:tcW w:w="3210" w:type="dxa"/>
            <w:tcBorders>
              <w:top w:val="nil"/>
              <w:left w:val="nil"/>
              <w:bottom w:val="nil"/>
              <w:right w:val="nil"/>
            </w:tcBorders>
            <w:shd w:val="clear" w:color="auto" w:fill="auto"/>
            <w:tcMar>
              <w:top w:w="80" w:type="dxa"/>
              <w:left w:w="80" w:type="dxa"/>
              <w:bottom w:w="80" w:type="dxa"/>
              <w:right w:w="80" w:type="dxa"/>
            </w:tcMar>
          </w:tcPr>
          <w:p w14:paraId="207596E6" w14:textId="77777777" w:rsidR="004D1B5B" w:rsidRDefault="006F3535">
            <w:pPr>
              <w:pStyle w:val="Tabellenstil2"/>
            </w:pPr>
            <w:r>
              <w:rPr>
                <w:rFonts w:ascii="Arial" w:hAnsi="Arial"/>
                <w:sz w:val="18"/>
                <w:szCs w:val="18"/>
              </w:rPr>
              <w:t>Die Absolvent*innen</w:t>
            </w:r>
          </w:p>
          <w:p w14:paraId="5A2AAA9A" w14:textId="77777777" w:rsidR="004D1B5B" w:rsidRDefault="004D1B5B">
            <w:pPr>
              <w:pStyle w:val="Tabellenstil2"/>
            </w:pPr>
          </w:p>
          <w:p w14:paraId="31DFC6DD" w14:textId="77777777" w:rsidR="004D1B5B" w:rsidRDefault="006F3535">
            <w:pPr>
              <w:pStyle w:val="Tabellenstil2"/>
            </w:pPr>
            <w:r>
              <w:rPr>
                <w:rFonts w:ascii="Arial" w:hAnsi="Arial"/>
                <w:sz w:val="18"/>
                <w:szCs w:val="18"/>
              </w:rPr>
              <w:t>können eigenständig eine Forschungsfrage zu einem Thema in einem komplexen fachlichen Kontext formulieren und bearbeiten.</w:t>
            </w:r>
          </w:p>
          <w:p w14:paraId="70DCDBDB" w14:textId="77777777" w:rsidR="004D1B5B" w:rsidRDefault="004D1B5B">
            <w:pPr>
              <w:pStyle w:val="Tabellenstil2"/>
            </w:pPr>
          </w:p>
          <w:p w14:paraId="63EB5D03" w14:textId="77777777" w:rsidR="004D1B5B" w:rsidRDefault="006F3535">
            <w:pPr>
              <w:pStyle w:val="Tabellenstil2"/>
            </w:pPr>
            <w:r>
              <w:rPr>
                <w:rFonts w:ascii="Arial" w:hAnsi="Arial"/>
                <w:sz w:val="18"/>
                <w:szCs w:val="18"/>
              </w:rPr>
              <w:t xml:space="preserve">haben einen Überblick über verschiedene Forschungsmethoden und sind in der Lage ein eigenes Forschungsdesign zu entwickeln. </w:t>
            </w:r>
          </w:p>
          <w:p w14:paraId="575C310D" w14:textId="77777777" w:rsidR="004D1B5B" w:rsidRDefault="004D1B5B">
            <w:pPr>
              <w:pStyle w:val="Tabellenstil2"/>
            </w:pPr>
          </w:p>
          <w:p w14:paraId="06D2AE52" w14:textId="77777777" w:rsidR="004D1B5B" w:rsidRDefault="006F3535">
            <w:pPr>
              <w:pStyle w:val="Tabellenstil2"/>
            </w:pPr>
            <w:r>
              <w:rPr>
                <w:rFonts w:ascii="Arial" w:hAnsi="Arial"/>
                <w:sz w:val="18"/>
                <w:szCs w:val="18"/>
              </w:rPr>
              <w:t xml:space="preserve">können Expert*inneninterviews zu einem bestimmten Forschungsthema selbst organisieren und erfolgreich durchführen. </w:t>
            </w:r>
          </w:p>
          <w:p w14:paraId="5B763729" w14:textId="77777777" w:rsidR="004D1B5B" w:rsidRDefault="004D1B5B">
            <w:pPr>
              <w:pStyle w:val="Tabellenstil2"/>
            </w:pPr>
          </w:p>
          <w:p w14:paraId="612F02A6" w14:textId="77777777" w:rsidR="004D1B5B" w:rsidRDefault="006F3535">
            <w:pPr>
              <w:pStyle w:val="Tabellenstil2"/>
            </w:pPr>
            <w:r>
              <w:rPr>
                <w:rFonts w:ascii="Arial" w:hAnsi="Arial"/>
                <w:sz w:val="18"/>
                <w:szCs w:val="18"/>
              </w:rPr>
              <w:t>beherrschen die schriftliche und graphische sowie wissenschaftlich fundierte und verständliche Aufbereitung der Ergebnisse.</w:t>
            </w:r>
          </w:p>
        </w:tc>
        <w:tc>
          <w:tcPr>
            <w:tcW w:w="3210" w:type="dxa"/>
            <w:tcBorders>
              <w:top w:val="nil"/>
              <w:left w:val="nil"/>
              <w:bottom w:val="nil"/>
              <w:right w:val="single" w:sz="2" w:space="0" w:color="FEFFFE"/>
            </w:tcBorders>
            <w:shd w:val="clear" w:color="auto" w:fill="auto"/>
            <w:tcMar>
              <w:top w:w="80" w:type="dxa"/>
              <w:left w:w="80" w:type="dxa"/>
              <w:bottom w:w="80" w:type="dxa"/>
              <w:right w:w="80" w:type="dxa"/>
            </w:tcMar>
          </w:tcPr>
          <w:p w14:paraId="63858394" w14:textId="78ABC896" w:rsidR="004D1B5B" w:rsidRDefault="006F3535">
            <w:pPr>
              <w:pStyle w:val="Tabellenstil2"/>
            </w:pPr>
            <w:r>
              <w:rPr>
                <w:rFonts w:ascii="Arial" w:hAnsi="Arial"/>
                <w:sz w:val="18"/>
                <w:szCs w:val="18"/>
              </w:rPr>
              <w:t>Social Innovation Project 2 - Wissenschaftliches Arbeiten</w:t>
            </w:r>
            <w:r w:rsidR="00726BA8">
              <w:rPr>
                <w:rFonts w:ascii="Arial" w:hAnsi="Arial"/>
                <w:sz w:val="18"/>
                <w:szCs w:val="18"/>
              </w:rPr>
              <w:t xml:space="preserve"> (P)</w:t>
            </w:r>
          </w:p>
          <w:p w14:paraId="1415A67A" w14:textId="77777777" w:rsidR="004D1B5B" w:rsidRDefault="004D1B5B">
            <w:pPr>
              <w:pStyle w:val="Tabellenstil2"/>
            </w:pPr>
          </w:p>
          <w:p w14:paraId="1DA04467" w14:textId="77777777" w:rsidR="004D1B5B" w:rsidRDefault="004D1B5B">
            <w:pPr>
              <w:pStyle w:val="Tabellenstil2"/>
            </w:pPr>
          </w:p>
        </w:tc>
      </w:tr>
      <w:tr w:rsidR="004D1B5B" w14:paraId="4D89FF5A" w14:textId="77777777">
        <w:trPr>
          <w:trHeight w:val="3194"/>
        </w:trPr>
        <w:tc>
          <w:tcPr>
            <w:tcW w:w="3210" w:type="dxa"/>
            <w:tcBorders>
              <w:top w:val="nil"/>
              <w:left w:val="single" w:sz="2" w:space="0" w:color="FEFFFE"/>
              <w:bottom w:val="nil"/>
              <w:right w:val="nil"/>
            </w:tcBorders>
            <w:shd w:val="clear" w:color="auto" w:fill="auto"/>
            <w:tcMar>
              <w:top w:w="80" w:type="dxa"/>
              <w:left w:w="80" w:type="dxa"/>
              <w:bottom w:w="80" w:type="dxa"/>
              <w:right w:w="80" w:type="dxa"/>
            </w:tcMar>
          </w:tcPr>
          <w:p w14:paraId="769051EA" w14:textId="77777777" w:rsidR="004D1B5B" w:rsidRDefault="006F3535">
            <w:pPr>
              <w:pStyle w:val="Tabellenstil2"/>
            </w:pPr>
            <w:r>
              <w:rPr>
                <w:rFonts w:ascii="Arial" w:hAnsi="Arial"/>
                <w:sz w:val="18"/>
                <w:szCs w:val="18"/>
              </w:rPr>
              <w:lastRenderedPageBreak/>
              <w:t xml:space="preserve">Die Absolvent*innen sind mit dem Prozess der Prototyp-Erstellung vertraut und können ein „minimum viable product (MVP)“ unter Einbeziehung von Kund*innen-feedback entwickeln. </w:t>
            </w:r>
          </w:p>
        </w:tc>
        <w:tc>
          <w:tcPr>
            <w:tcW w:w="3210" w:type="dxa"/>
            <w:tcBorders>
              <w:top w:val="nil"/>
              <w:left w:val="nil"/>
              <w:bottom w:val="nil"/>
              <w:right w:val="nil"/>
            </w:tcBorders>
            <w:shd w:val="clear" w:color="auto" w:fill="auto"/>
            <w:tcMar>
              <w:top w:w="80" w:type="dxa"/>
              <w:left w:w="80" w:type="dxa"/>
              <w:bottom w:w="80" w:type="dxa"/>
              <w:right w:w="80" w:type="dxa"/>
            </w:tcMar>
          </w:tcPr>
          <w:p w14:paraId="19A37DFD" w14:textId="77777777" w:rsidR="004D1B5B" w:rsidRDefault="006F3535">
            <w:pPr>
              <w:pStyle w:val="Tabellenstil2"/>
            </w:pPr>
            <w:r>
              <w:rPr>
                <w:rFonts w:ascii="Arial" w:hAnsi="Arial"/>
                <w:sz w:val="18"/>
                <w:szCs w:val="18"/>
              </w:rPr>
              <w:t xml:space="preserve">Die Absolvent*innen </w:t>
            </w:r>
          </w:p>
          <w:p w14:paraId="30250FAE" w14:textId="77777777" w:rsidR="004D1B5B" w:rsidRDefault="004D1B5B">
            <w:pPr>
              <w:pStyle w:val="Tabellenstil2"/>
            </w:pPr>
          </w:p>
          <w:p w14:paraId="18D7459A" w14:textId="77777777" w:rsidR="004D1B5B" w:rsidRDefault="006F3535">
            <w:pPr>
              <w:pStyle w:val="Tabellenstil2"/>
            </w:pPr>
            <w:r>
              <w:rPr>
                <w:rFonts w:ascii="Arial" w:hAnsi="Arial"/>
                <w:sz w:val="18"/>
                <w:szCs w:val="18"/>
              </w:rPr>
              <w:t xml:space="preserve">kennen innovative Methoden wie die Lean Startup- Methode und können diese zur Entwicklung eines innovativen Prototypen anwenden. </w:t>
            </w:r>
          </w:p>
          <w:p w14:paraId="1595F20D" w14:textId="77777777" w:rsidR="004D1B5B" w:rsidRDefault="004D1B5B">
            <w:pPr>
              <w:pStyle w:val="Tabellenstil2"/>
            </w:pPr>
          </w:p>
          <w:p w14:paraId="34738CAE" w14:textId="77777777" w:rsidR="004D1B5B" w:rsidRDefault="006F3535">
            <w:pPr>
              <w:pStyle w:val="Tabellenstil2"/>
            </w:pPr>
            <w:r>
              <w:rPr>
                <w:rFonts w:ascii="Arial" w:hAnsi="Arial"/>
                <w:sz w:val="18"/>
                <w:szCs w:val="18"/>
              </w:rPr>
              <w:t xml:space="preserve">sind dazu befähigt, Kund*innenfeeback systematisch zu erfassen und auszuwerten. </w:t>
            </w:r>
          </w:p>
          <w:p w14:paraId="4FE8AC47" w14:textId="77777777" w:rsidR="004D1B5B" w:rsidRDefault="004D1B5B">
            <w:pPr>
              <w:pStyle w:val="Tabellenstil2"/>
            </w:pPr>
          </w:p>
          <w:p w14:paraId="2C25FB0F" w14:textId="77777777" w:rsidR="004D1B5B" w:rsidRDefault="006F3535">
            <w:pPr>
              <w:pStyle w:val="Tabellenstil2"/>
            </w:pPr>
            <w:r>
              <w:rPr>
                <w:rFonts w:ascii="Arial" w:hAnsi="Arial"/>
                <w:sz w:val="18"/>
                <w:szCs w:val="18"/>
              </w:rPr>
              <w:t xml:space="preserve">kennen verschiedene Methoden zur Gewinnung potenzieller Erstkäufer*innen und können diese in der Gründungspraxis anwenden. </w:t>
            </w:r>
          </w:p>
          <w:p w14:paraId="481D2B11" w14:textId="77777777" w:rsidR="004D1B5B" w:rsidRDefault="004D1B5B">
            <w:pPr>
              <w:pStyle w:val="Tabellenstil2"/>
            </w:pPr>
          </w:p>
        </w:tc>
        <w:tc>
          <w:tcPr>
            <w:tcW w:w="3210" w:type="dxa"/>
            <w:tcBorders>
              <w:top w:val="nil"/>
              <w:left w:val="nil"/>
              <w:bottom w:val="nil"/>
              <w:right w:val="single" w:sz="2" w:space="0" w:color="FEFFFE"/>
            </w:tcBorders>
            <w:shd w:val="clear" w:color="auto" w:fill="auto"/>
            <w:tcMar>
              <w:top w:w="80" w:type="dxa"/>
              <w:left w:w="80" w:type="dxa"/>
              <w:bottom w:w="80" w:type="dxa"/>
              <w:right w:w="80" w:type="dxa"/>
            </w:tcMar>
          </w:tcPr>
          <w:p w14:paraId="220A02FE" w14:textId="77777777" w:rsidR="004D1B5B" w:rsidRDefault="006F3535">
            <w:pPr>
              <w:pStyle w:val="Tabellenstil2"/>
              <w:rPr>
                <w:rFonts w:ascii="Arial" w:eastAsia="Arial" w:hAnsi="Arial" w:cs="Arial"/>
                <w:sz w:val="18"/>
                <w:szCs w:val="18"/>
              </w:rPr>
            </w:pPr>
            <w:r>
              <w:rPr>
                <w:rFonts w:ascii="Arial" w:hAnsi="Arial"/>
                <w:sz w:val="18"/>
                <w:szCs w:val="18"/>
                <w:lang w:val="en-US"/>
              </w:rPr>
              <w:t>Social Innovation Project 3</w:t>
            </w:r>
            <w:r>
              <w:rPr>
                <w:rFonts w:ascii="Arial" w:hAnsi="Arial"/>
                <w:sz w:val="18"/>
                <w:szCs w:val="18"/>
              </w:rPr>
              <w:t xml:space="preserve"> - </w:t>
            </w:r>
          </w:p>
          <w:p w14:paraId="75219F9D" w14:textId="772523CA" w:rsidR="004D1B5B" w:rsidRDefault="006F3535">
            <w:pPr>
              <w:pStyle w:val="Tabellenstil2"/>
              <w:rPr>
                <w:rFonts w:ascii="Arial" w:eastAsia="Arial" w:hAnsi="Arial" w:cs="Arial"/>
                <w:sz w:val="18"/>
                <w:szCs w:val="18"/>
              </w:rPr>
            </w:pPr>
            <w:r>
              <w:rPr>
                <w:rFonts w:ascii="Arial" w:hAnsi="Arial"/>
                <w:sz w:val="18"/>
                <w:szCs w:val="18"/>
              </w:rPr>
              <w:t>Prototyp</w:t>
            </w:r>
            <w:r w:rsidR="007740B7">
              <w:rPr>
                <w:rFonts w:ascii="Arial" w:hAnsi="Arial"/>
                <w:sz w:val="18"/>
                <w:szCs w:val="18"/>
              </w:rPr>
              <w:t>-</w:t>
            </w:r>
            <w:r>
              <w:rPr>
                <w:rFonts w:ascii="Arial" w:hAnsi="Arial"/>
                <w:sz w:val="18"/>
                <w:szCs w:val="18"/>
              </w:rPr>
              <w:t>Erstellung</w:t>
            </w:r>
            <w:r w:rsidR="00726BA8">
              <w:rPr>
                <w:rFonts w:ascii="Arial" w:hAnsi="Arial"/>
                <w:sz w:val="18"/>
                <w:szCs w:val="18"/>
              </w:rPr>
              <w:t xml:space="preserve"> (P)</w:t>
            </w:r>
          </w:p>
          <w:p w14:paraId="25F545F8" w14:textId="77777777" w:rsidR="004D1B5B" w:rsidRDefault="004D1B5B">
            <w:pPr>
              <w:pStyle w:val="Tabellenstil2"/>
            </w:pPr>
          </w:p>
        </w:tc>
      </w:tr>
      <w:tr w:rsidR="004D1B5B" w:rsidRPr="00FF4D9F" w14:paraId="57371C2B" w14:textId="77777777">
        <w:trPr>
          <w:trHeight w:val="3794"/>
        </w:trPr>
        <w:tc>
          <w:tcPr>
            <w:tcW w:w="3210" w:type="dxa"/>
            <w:tcBorders>
              <w:top w:val="nil"/>
              <w:left w:val="single" w:sz="2" w:space="0" w:color="FEFFFE"/>
              <w:bottom w:val="nil"/>
              <w:right w:val="nil"/>
            </w:tcBorders>
            <w:shd w:val="clear" w:color="auto" w:fill="auto"/>
            <w:tcMar>
              <w:top w:w="80" w:type="dxa"/>
              <w:left w:w="80" w:type="dxa"/>
              <w:bottom w:w="80" w:type="dxa"/>
              <w:right w:w="80" w:type="dxa"/>
            </w:tcMar>
          </w:tcPr>
          <w:p w14:paraId="42160BBE" w14:textId="77777777" w:rsidR="004D1B5B" w:rsidRDefault="006F3535">
            <w:pPr>
              <w:pStyle w:val="Tabellenstil2"/>
            </w:pPr>
            <w:bookmarkStart w:id="0" w:name="_GoBack" w:colFirst="0" w:colLast="3"/>
            <w:r>
              <w:rPr>
                <w:rFonts w:ascii="Arial" w:hAnsi="Arial"/>
                <w:sz w:val="18"/>
                <w:szCs w:val="18"/>
              </w:rPr>
              <w:t xml:space="preserve">Die Absolvent*innen kennen die wesentlichen Aspekte eines nachhaltigen Businessplans und sind in der Lage diesen eigenständig zu verfassen und zu präsentieren. </w:t>
            </w:r>
          </w:p>
        </w:tc>
        <w:tc>
          <w:tcPr>
            <w:tcW w:w="3210" w:type="dxa"/>
            <w:tcBorders>
              <w:top w:val="nil"/>
              <w:left w:val="nil"/>
              <w:bottom w:val="nil"/>
              <w:right w:val="nil"/>
            </w:tcBorders>
            <w:shd w:val="clear" w:color="auto" w:fill="auto"/>
            <w:tcMar>
              <w:top w:w="80" w:type="dxa"/>
              <w:left w:w="80" w:type="dxa"/>
              <w:bottom w:w="80" w:type="dxa"/>
              <w:right w:w="80" w:type="dxa"/>
            </w:tcMar>
          </w:tcPr>
          <w:p w14:paraId="62CD4F03" w14:textId="77777777" w:rsidR="004D1B5B" w:rsidRDefault="006F3535">
            <w:pPr>
              <w:pStyle w:val="Tabellenstil2"/>
            </w:pPr>
            <w:r>
              <w:rPr>
                <w:rFonts w:ascii="Arial" w:hAnsi="Arial"/>
                <w:sz w:val="18"/>
                <w:szCs w:val="18"/>
              </w:rPr>
              <w:t>Die Absolvent*innen</w:t>
            </w:r>
          </w:p>
          <w:p w14:paraId="795D21DE" w14:textId="77777777" w:rsidR="004D1B5B" w:rsidRDefault="004D1B5B">
            <w:pPr>
              <w:pStyle w:val="Tabellenstil2"/>
            </w:pPr>
          </w:p>
          <w:p w14:paraId="04E9448D" w14:textId="77777777" w:rsidR="004D1B5B" w:rsidRDefault="006F3535">
            <w:pPr>
              <w:pStyle w:val="Tabellenstil2"/>
            </w:pPr>
            <w:r>
              <w:rPr>
                <w:rFonts w:ascii="Arial" w:hAnsi="Arial"/>
                <w:sz w:val="18"/>
                <w:szCs w:val="18"/>
              </w:rPr>
              <w:t xml:space="preserve">sind in der Lage für die Gründung eines gemeinwohlorientierten Unternehmens ein vollständiges bankfähiges Unternehmenskonzept zu entwickeln. </w:t>
            </w:r>
          </w:p>
          <w:p w14:paraId="03F7954A" w14:textId="77777777" w:rsidR="004D1B5B" w:rsidRDefault="004D1B5B">
            <w:pPr>
              <w:pStyle w:val="Tabellenstil2"/>
            </w:pPr>
          </w:p>
          <w:p w14:paraId="4C26F6F9" w14:textId="77777777" w:rsidR="004D1B5B" w:rsidRDefault="006F3535">
            <w:pPr>
              <w:pStyle w:val="Tabellenstil2"/>
            </w:pPr>
            <w:r>
              <w:rPr>
                <w:rFonts w:ascii="Arial" w:hAnsi="Arial"/>
                <w:sz w:val="18"/>
                <w:szCs w:val="18"/>
              </w:rPr>
              <w:t>kennen und differenzieren verschiedene Methoden und Tools zur Entwicklung nachhaltiger Geschäftsmodelle und wissen diese anzuwenden.</w:t>
            </w:r>
          </w:p>
          <w:p w14:paraId="0DDD860D" w14:textId="77777777" w:rsidR="004D1B5B" w:rsidRDefault="004D1B5B">
            <w:pPr>
              <w:pStyle w:val="Tabellenstil2"/>
            </w:pPr>
          </w:p>
          <w:p w14:paraId="066C612A" w14:textId="738A1C29" w:rsidR="004D1B5B" w:rsidRDefault="006F3535">
            <w:pPr>
              <w:pStyle w:val="Tabellenstil2"/>
              <w:rPr>
                <w:rFonts w:ascii="Arial" w:hAnsi="Arial"/>
                <w:sz w:val="18"/>
                <w:szCs w:val="18"/>
              </w:rPr>
            </w:pPr>
            <w:r>
              <w:rPr>
                <w:rFonts w:ascii="Arial" w:hAnsi="Arial"/>
                <w:sz w:val="18"/>
                <w:szCs w:val="18"/>
              </w:rPr>
              <w:t xml:space="preserve">können ihr gemeinwohlorientiertes Geschäftskonzept vor potenziellen (Sozial)-Investor*innen überzeugend präsentieren. </w:t>
            </w:r>
          </w:p>
          <w:p w14:paraId="146755E5" w14:textId="77777777" w:rsidR="007740B7" w:rsidRDefault="007740B7">
            <w:pPr>
              <w:pStyle w:val="Tabellenstil2"/>
              <w:rPr>
                <w:rFonts w:ascii="Arial" w:hAnsi="Arial"/>
                <w:sz w:val="18"/>
                <w:szCs w:val="18"/>
              </w:rPr>
            </w:pPr>
          </w:p>
          <w:p w14:paraId="5B96F61F" w14:textId="5B56F58D" w:rsidR="007740B7" w:rsidRDefault="007740B7">
            <w:pPr>
              <w:pStyle w:val="Tabellenstil2"/>
            </w:pPr>
            <w:r>
              <w:rPr>
                <w:rFonts w:ascii="Arial" w:hAnsi="Arial"/>
                <w:sz w:val="18"/>
                <w:szCs w:val="18"/>
              </w:rPr>
              <w:t xml:space="preserve">können ein nachhaltiges Geschäftskonzept für die Teilnahme an einem Businessplanwettbewerb vorbereiten </w:t>
            </w:r>
          </w:p>
          <w:p w14:paraId="06D843D4" w14:textId="77777777" w:rsidR="004D1B5B" w:rsidRDefault="004D1B5B">
            <w:pPr>
              <w:pStyle w:val="Tabellenstil2"/>
            </w:pPr>
          </w:p>
        </w:tc>
        <w:tc>
          <w:tcPr>
            <w:tcW w:w="3210" w:type="dxa"/>
            <w:tcBorders>
              <w:top w:val="nil"/>
              <w:left w:val="nil"/>
              <w:bottom w:val="nil"/>
              <w:right w:val="single" w:sz="2" w:space="0" w:color="FEFFFE"/>
            </w:tcBorders>
            <w:shd w:val="clear" w:color="auto" w:fill="auto"/>
            <w:tcMar>
              <w:top w:w="80" w:type="dxa"/>
              <w:left w:w="80" w:type="dxa"/>
              <w:bottom w:w="80" w:type="dxa"/>
              <w:right w:w="80" w:type="dxa"/>
            </w:tcMar>
          </w:tcPr>
          <w:p w14:paraId="31AEDF01" w14:textId="35F97202" w:rsidR="004D1B5B" w:rsidRPr="00726BA8" w:rsidRDefault="006F3535">
            <w:pPr>
              <w:pStyle w:val="Tabellenstil2"/>
              <w:rPr>
                <w:rFonts w:ascii="Arial" w:eastAsia="Arial" w:hAnsi="Arial" w:cs="Arial"/>
                <w:sz w:val="18"/>
                <w:szCs w:val="18"/>
                <w:lang w:val="en-US"/>
              </w:rPr>
            </w:pPr>
            <w:r>
              <w:rPr>
                <w:rFonts w:ascii="Arial" w:hAnsi="Arial"/>
                <w:sz w:val="18"/>
                <w:szCs w:val="18"/>
                <w:lang w:val="en-US"/>
              </w:rPr>
              <w:t>Social Innovation Project 4</w:t>
            </w:r>
            <w:r w:rsidRPr="00726BA8">
              <w:rPr>
                <w:rFonts w:ascii="Arial" w:hAnsi="Arial"/>
                <w:sz w:val="18"/>
                <w:szCs w:val="18"/>
                <w:lang w:val="en-US"/>
              </w:rPr>
              <w:t xml:space="preserve"> - Nachhaltiger Businessplan</w:t>
            </w:r>
            <w:r w:rsidR="00726BA8" w:rsidRPr="00726BA8">
              <w:rPr>
                <w:rFonts w:ascii="Arial" w:hAnsi="Arial"/>
                <w:sz w:val="18"/>
                <w:szCs w:val="18"/>
                <w:lang w:val="en-US"/>
              </w:rPr>
              <w:t xml:space="preserve"> (P)</w:t>
            </w:r>
          </w:p>
          <w:p w14:paraId="1CADEBAD" w14:textId="77777777" w:rsidR="004D1B5B" w:rsidRPr="00726BA8" w:rsidRDefault="004D1B5B">
            <w:pPr>
              <w:pStyle w:val="Tabellenstil2"/>
              <w:rPr>
                <w:lang w:val="en-US"/>
              </w:rPr>
            </w:pPr>
          </w:p>
        </w:tc>
      </w:tr>
      <w:bookmarkEnd w:id="0"/>
      <w:tr w:rsidR="004D1B5B" w14:paraId="33130A18" w14:textId="77777777">
        <w:trPr>
          <w:trHeight w:val="3394"/>
        </w:trPr>
        <w:tc>
          <w:tcPr>
            <w:tcW w:w="3210" w:type="dxa"/>
            <w:tcBorders>
              <w:top w:val="nil"/>
              <w:left w:val="single" w:sz="2" w:space="0" w:color="FEFFFE"/>
              <w:bottom w:val="nil"/>
              <w:right w:val="nil"/>
            </w:tcBorders>
            <w:shd w:val="clear" w:color="auto" w:fill="auto"/>
            <w:tcMar>
              <w:top w:w="80" w:type="dxa"/>
              <w:left w:w="80" w:type="dxa"/>
              <w:bottom w:w="80" w:type="dxa"/>
              <w:right w:w="80" w:type="dxa"/>
            </w:tcMar>
          </w:tcPr>
          <w:p w14:paraId="78409308" w14:textId="791AEF85" w:rsidR="004D1B5B" w:rsidRDefault="006F3535">
            <w:pPr>
              <w:pStyle w:val="Tabellenstil2"/>
            </w:pPr>
            <w:r>
              <w:rPr>
                <w:rFonts w:ascii="Arial" w:hAnsi="Arial"/>
                <w:sz w:val="18"/>
                <w:szCs w:val="18"/>
              </w:rPr>
              <w:t xml:space="preserve">Die Absolvent*innen sind mit den Möglichkeiten zur </w:t>
            </w:r>
            <w:r w:rsidR="007740B7">
              <w:rPr>
                <w:rFonts w:ascii="Arial" w:hAnsi="Arial"/>
                <w:sz w:val="18"/>
                <w:szCs w:val="18"/>
              </w:rPr>
              <w:t xml:space="preserve">Umsetzung und </w:t>
            </w:r>
            <w:r>
              <w:rPr>
                <w:rFonts w:ascii="Arial" w:hAnsi="Arial"/>
                <w:sz w:val="18"/>
                <w:szCs w:val="18"/>
              </w:rPr>
              <w:t xml:space="preserve">Finanzierung nachhaltigkeitsorientierter Projekte vertraut und wissen diese zu nutzen. </w:t>
            </w:r>
          </w:p>
        </w:tc>
        <w:tc>
          <w:tcPr>
            <w:tcW w:w="3210" w:type="dxa"/>
            <w:tcBorders>
              <w:top w:val="nil"/>
              <w:left w:val="nil"/>
              <w:bottom w:val="nil"/>
              <w:right w:val="nil"/>
            </w:tcBorders>
            <w:shd w:val="clear" w:color="auto" w:fill="auto"/>
            <w:tcMar>
              <w:top w:w="80" w:type="dxa"/>
              <w:left w:w="80" w:type="dxa"/>
              <w:bottom w:w="80" w:type="dxa"/>
              <w:right w:w="80" w:type="dxa"/>
            </w:tcMar>
          </w:tcPr>
          <w:p w14:paraId="60558BF2" w14:textId="77777777" w:rsidR="004D1B5B" w:rsidRDefault="006F3535">
            <w:pPr>
              <w:pStyle w:val="Tabellenstil2"/>
            </w:pPr>
            <w:r>
              <w:rPr>
                <w:rFonts w:ascii="Arial" w:hAnsi="Arial"/>
                <w:sz w:val="18"/>
                <w:szCs w:val="18"/>
              </w:rPr>
              <w:t xml:space="preserve">Die Absolvent*innen </w:t>
            </w:r>
          </w:p>
          <w:p w14:paraId="4CE6AE70" w14:textId="77777777" w:rsidR="004D1B5B" w:rsidRDefault="004D1B5B">
            <w:pPr>
              <w:pStyle w:val="Tabellenstil2"/>
            </w:pPr>
          </w:p>
          <w:p w14:paraId="48BECB44" w14:textId="77777777" w:rsidR="004D1B5B" w:rsidRDefault="006F3535">
            <w:pPr>
              <w:pStyle w:val="Tabellenstil2"/>
            </w:pPr>
            <w:r>
              <w:rPr>
                <w:rFonts w:ascii="Arial" w:hAnsi="Arial"/>
                <w:sz w:val="18"/>
                <w:szCs w:val="18"/>
              </w:rPr>
              <w:t>können den Trend zur Nachhaltigkeit in der Banken- und Finanzwelt einordnen und für gemeinwohl-orientierte Unternehmen nutzbar machen.</w:t>
            </w:r>
          </w:p>
          <w:p w14:paraId="5A88BB9B" w14:textId="77777777" w:rsidR="004D1B5B" w:rsidRDefault="004D1B5B">
            <w:pPr>
              <w:pStyle w:val="Tabellenstil2"/>
            </w:pPr>
          </w:p>
          <w:p w14:paraId="0D70BAEE" w14:textId="77777777" w:rsidR="004D1B5B" w:rsidRDefault="006F3535" w:rsidP="007740B7">
            <w:pPr>
              <w:pStyle w:val="Tabellenstil2"/>
              <w:rPr>
                <w:rFonts w:ascii="Arial" w:hAnsi="Arial"/>
                <w:sz w:val="18"/>
                <w:szCs w:val="18"/>
              </w:rPr>
            </w:pPr>
            <w:r>
              <w:rPr>
                <w:rFonts w:ascii="Arial" w:hAnsi="Arial"/>
                <w:sz w:val="18"/>
                <w:szCs w:val="18"/>
              </w:rPr>
              <w:t>kennen verschiedene Möglichkeiten zur Finanzierung nachhaltiger Projekte.</w:t>
            </w:r>
          </w:p>
          <w:p w14:paraId="3761907B" w14:textId="77777777" w:rsidR="007740B7" w:rsidRDefault="007740B7" w:rsidP="007740B7">
            <w:pPr>
              <w:pStyle w:val="Tabellenstil2"/>
              <w:rPr>
                <w:rFonts w:ascii="Arial" w:hAnsi="Arial"/>
                <w:sz w:val="18"/>
                <w:szCs w:val="18"/>
              </w:rPr>
            </w:pPr>
          </w:p>
          <w:p w14:paraId="411B4B8C" w14:textId="3D356254" w:rsidR="007740B7" w:rsidRDefault="007740B7" w:rsidP="007740B7">
            <w:pPr>
              <w:pStyle w:val="Tabellenstil2"/>
            </w:pPr>
            <w:r>
              <w:rPr>
                <w:rFonts w:ascii="Arial" w:hAnsi="Arial"/>
                <w:sz w:val="18"/>
                <w:szCs w:val="18"/>
              </w:rPr>
              <w:t>setzen ihr gemeinwohlorientiertes Projekt im überschaubaren Rahmen um.</w:t>
            </w:r>
          </w:p>
        </w:tc>
        <w:tc>
          <w:tcPr>
            <w:tcW w:w="3210" w:type="dxa"/>
            <w:tcBorders>
              <w:top w:val="nil"/>
              <w:left w:val="nil"/>
              <w:bottom w:val="nil"/>
              <w:right w:val="single" w:sz="2" w:space="0" w:color="FEFFFE"/>
            </w:tcBorders>
            <w:shd w:val="clear" w:color="auto" w:fill="auto"/>
            <w:tcMar>
              <w:top w:w="80" w:type="dxa"/>
              <w:left w:w="80" w:type="dxa"/>
              <w:bottom w:w="80" w:type="dxa"/>
              <w:right w:w="80" w:type="dxa"/>
            </w:tcMar>
          </w:tcPr>
          <w:p w14:paraId="4F2E0217" w14:textId="5DCAC1CA" w:rsidR="004D1B5B" w:rsidRDefault="006F3535">
            <w:pPr>
              <w:pStyle w:val="Tabellenstil2"/>
            </w:pPr>
            <w:r w:rsidRPr="007740B7">
              <w:rPr>
                <w:rFonts w:ascii="Arial" w:hAnsi="Arial"/>
                <w:sz w:val="18"/>
                <w:szCs w:val="18"/>
              </w:rPr>
              <w:t>Social Innovation Project 5</w:t>
            </w:r>
            <w:r>
              <w:rPr>
                <w:rFonts w:ascii="Arial" w:hAnsi="Arial"/>
                <w:sz w:val="18"/>
                <w:szCs w:val="18"/>
              </w:rPr>
              <w:t xml:space="preserve"> </w:t>
            </w:r>
            <w:r w:rsidR="007740B7">
              <w:rPr>
                <w:rFonts w:ascii="Arial" w:hAnsi="Arial"/>
                <w:sz w:val="18"/>
                <w:szCs w:val="18"/>
              </w:rPr>
              <w:t>–</w:t>
            </w:r>
            <w:r>
              <w:rPr>
                <w:rFonts w:ascii="Arial" w:hAnsi="Arial"/>
                <w:sz w:val="18"/>
                <w:szCs w:val="18"/>
              </w:rPr>
              <w:t xml:space="preserve"> </w:t>
            </w:r>
            <w:r w:rsidR="007740B7">
              <w:rPr>
                <w:rFonts w:ascii="Arial" w:hAnsi="Arial"/>
                <w:sz w:val="18"/>
                <w:szCs w:val="18"/>
              </w:rPr>
              <w:t xml:space="preserve">Umsetzung </w:t>
            </w:r>
            <w:r w:rsidR="0088248A">
              <w:rPr>
                <w:rFonts w:ascii="Arial" w:hAnsi="Arial"/>
                <w:sz w:val="18"/>
                <w:szCs w:val="18"/>
              </w:rPr>
              <w:t>und</w:t>
            </w:r>
            <w:r w:rsidR="007740B7">
              <w:rPr>
                <w:rFonts w:ascii="Arial" w:hAnsi="Arial"/>
                <w:sz w:val="18"/>
                <w:szCs w:val="18"/>
              </w:rPr>
              <w:t xml:space="preserve"> </w:t>
            </w:r>
            <w:r>
              <w:rPr>
                <w:rFonts w:ascii="Arial" w:hAnsi="Arial"/>
                <w:sz w:val="18"/>
                <w:szCs w:val="18"/>
              </w:rPr>
              <w:t>Finanzierung</w:t>
            </w:r>
            <w:r w:rsidR="00726BA8">
              <w:rPr>
                <w:rFonts w:ascii="Arial" w:hAnsi="Arial"/>
                <w:sz w:val="18"/>
                <w:szCs w:val="18"/>
              </w:rPr>
              <w:t xml:space="preserve"> (P)</w:t>
            </w:r>
          </w:p>
        </w:tc>
      </w:tr>
      <w:tr w:rsidR="004D1B5B" w14:paraId="1183A1A3" w14:textId="77777777">
        <w:trPr>
          <w:trHeight w:val="1994"/>
        </w:trPr>
        <w:tc>
          <w:tcPr>
            <w:tcW w:w="3210" w:type="dxa"/>
            <w:tcBorders>
              <w:top w:val="nil"/>
              <w:left w:val="single" w:sz="2" w:space="0" w:color="FEFFFE"/>
              <w:bottom w:val="nil"/>
              <w:right w:val="nil"/>
            </w:tcBorders>
            <w:shd w:val="clear" w:color="auto" w:fill="auto"/>
            <w:tcMar>
              <w:top w:w="80" w:type="dxa"/>
              <w:left w:w="80" w:type="dxa"/>
              <w:bottom w:w="80" w:type="dxa"/>
              <w:right w:w="80" w:type="dxa"/>
            </w:tcMar>
          </w:tcPr>
          <w:p w14:paraId="7C76F71C" w14:textId="77777777" w:rsidR="004D1B5B" w:rsidRDefault="006F3535">
            <w:pPr>
              <w:pStyle w:val="Tabellenstil2"/>
            </w:pPr>
            <w:r>
              <w:rPr>
                <w:rFonts w:ascii="Arial" w:hAnsi="Arial"/>
                <w:sz w:val="18"/>
                <w:szCs w:val="18"/>
              </w:rPr>
              <w:lastRenderedPageBreak/>
              <w:t xml:space="preserve">Die Absolvent*innen beherrschen Methoden zur Evaluierung und Skalierung sozialunternehmerischer Tätigkeiten. </w:t>
            </w:r>
          </w:p>
        </w:tc>
        <w:tc>
          <w:tcPr>
            <w:tcW w:w="3210" w:type="dxa"/>
            <w:tcBorders>
              <w:top w:val="nil"/>
              <w:left w:val="nil"/>
              <w:bottom w:val="nil"/>
              <w:right w:val="nil"/>
            </w:tcBorders>
            <w:shd w:val="clear" w:color="auto" w:fill="auto"/>
            <w:tcMar>
              <w:top w:w="80" w:type="dxa"/>
              <w:left w:w="80" w:type="dxa"/>
              <w:bottom w:w="80" w:type="dxa"/>
              <w:right w:w="80" w:type="dxa"/>
            </w:tcMar>
          </w:tcPr>
          <w:p w14:paraId="7AF2D671" w14:textId="77777777" w:rsidR="004D1B5B" w:rsidRDefault="006F3535">
            <w:pPr>
              <w:pStyle w:val="Tabellenstil2"/>
            </w:pPr>
            <w:r>
              <w:rPr>
                <w:rFonts w:ascii="Arial" w:hAnsi="Arial"/>
                <w:sz w:val="18"/>
                <w:szCs w:val="18"/>
              </w:rPr>
              <w:t>Die Absolvent*innen</w:t>
            </w:r>
          </w:p>
          <w:p w14:paraId="5119B532" w14:textId="77777777" w:rsidR="004D1B5B" w:rsidRDefault="004D1B5B">
            <w:pPr>
              <w:pStyle w:val="Tabellenstil2"/>
            </w:pPr>
          </w:p>
          <w:p w14:paraId="62491AA6" w14:textId="77777777" w:rsidR="004D1B5B" w:rsidRDefault="006F3535">
            <w:pPr>
              <w:pStyle w:val="Tabellenstil2"/>
            </w:pPr>
            <w:r>
              <w:rPr>
                <w:rFonts w:ascii="Arial" w:hAnsi="Arial"/>
                <w:sz w:val="18"/>
                <w:szCs w:val="18"/>
              </w:rPr>
              <w:t xml:space="preserve">können Methoden zur Evaluierung und Skalierung sozialunternehmerischer Tätigkeiten anwenden und ihre soziale Wirkung berechnen. </w:t>
            </w:r>
          </w:p>
          <w:p w14:paraId="29904A31" w14:textId="77777777" w:rsidR="004D1B5B" w:rsidRDefault="004D1B5B">
            <w:pPr>
              <w:pStyle w:val="Tabellenstil2"/>
            </w:pPr>
          </w:p>
          <w:p w14:paraId="1F7B0542" w14:textId="77777777" w:rsidR="004D1B5B" w:rsidRDefault="006F3535">
            <w:pPr>
              <w:pStyle w:val="Tabellenstil2"/>
            </w:pPr>
            <w:r>
              <w:rPr>
                <w:rFonts w:ascii="Arial" w:hAnsi="Arial"/>
                <w:sz w:val="18"/>
                <w:szCs w:val="18"/>
              </w:rPr>
              <w:t xml:space="preserve">sind in der Lage eine Crowdfunding Kampagne durchzuführen. </w:t>
            </w:r>
          </w:p>
        </w:tc>
        <w:tc>
          <w:tcPr>
            <w:tcW w:w="3210" w:type="dxa"/>
            <w:tcBorders>
              <w:top w:val="nil"/>
              <w:left w:val="nil"/>
              <w:bottom w:val="nil"/>
              <w:right w:val="single" w:sz="2" w:space="0" w:color="FEFFFE"/>
            </w:tcBorders>
            <w:shd w:val="clear" w:color="auto" w:fill="auto"/>
            <w:tcMar>
              <w:top w:w="80" w:type="dxa"/>
              <w:left w:w="80" w:type="dxa"/>
              <w:bottom w:w="80" w:type="dxa"/>
              <w:right w:w="80" w:type="dxa"/>
            </w:tcMar>
          </w:tcPr>
          <w:p w14:paraId="4D856514" w14:textId="1ADD93B3" w:rsidR="004D1B5B" w:rsidRDefault="006F3535">
            <w:pPr>
              <w:pStyle w:val="Tabellenstil2"/>
            </w:pPr>
            <w:r w:rsidRPr="007740B7">
              <w:rPr>
                <w:rFonts w:ascii="Arial" w:hAnsi="Arial"/>
                <w:sz w:val="18"/>
                <w:szCs w:val="18"/>
              </w:rPr>
              <w:t>Social Innovation Project 6</w:t>
            </w:r>
            <w:r>
              <w:rPr>
                <w:rFonts w:ascii="Arial" w:hAnsi="Arial"/>
                <w:sz w:val="18"/>
                <w:szCs w:val="18"/>
              </w:rPr>
              <w:t xml:space="preserve"> - Evaluierung und Skalierung</w:t>
            </w:r>
            <w:r w:rsidR="00726BA8">
              <w:rPr>
                <w:rFonts w:ascii="Arial" w:hAnsi="Arial"/>
                <w:sz w:val="18"/>
                <w:szCs w:val="18"/>
              </w:rPr>
              <w:t xml:space="preserve"> (P)</w:t>
            </w:r>
          </w:p>
        </w:tc>
      </w:tr>
      <w:tr w:rsidR="004D1B5B" w14:paraId="63AAE2B8" w14:textId="77777777">
        <w:trPr>
          <w:trHeight w:val="6194"/>
        </w:trPr>
        <w:tc>
          <w:tcPr>
            <w:tcW w:w="3210" w:type="dxa"/>
            <w:tcBorders>
              <w:top w:val="nil"/>
              <w:left w:val="single" w:sz="2" w:space="0" w:color="FEFFFE"/>
              <w:bottom w:val="nil"/>
              <w:right w:val="nil"/>
            </w:tcBorders>
            <w:shd w:val="clear" w:color="auto" w:fill="auto"/>
            <w:tcMar>
              <w:top w:w="80" w:type="dxa"/>
              <w:left w:w="80" w:type="dxa"/>
              <w:bottom w:w="80" w:type="dxa"/>
              <w:right w:w="80" w:type="dxa"/>
            </w:tcMar>
          </w:tcPr>
          <w:p w14:paraId="01DC96E0" w14:textId="77777777" w:rsidR="004D1B5B" w:rsidRDefault="006F3535">
            <w:pPr>
              <w:pStyle w:val="Tabellenstil2"/>
            </w:pPr>
            <w:r>
              <w:rPr>
                <w:rFonts w:ascii="Arial" w:hAnsi="Arial"/>
                <w:sz w:val="18"/>
                <w:szCs w:val="18"/>
              </w:rPr>
              <w:t>Die Absolvent*innen kennen die volkswirtschaftlichen Rahmen-bedingungen innerhalb derer sich eine nachhaltige Entwicklung bewegt.</w:t>
            </w:r>
          </w:p>
        </w:tc>
        <w:tc>
          <w:tcPr>
            <w:tcW w:w="3210" w:type="dxa"/>
            <w:tcBorders>
              <w:top w:val="nil"/>
              <w:left w:val="nil"/>
              <w:bottom w:val="nil"/>
              <w:right w:val="nil"/>
            </w:tcBorders>
            <w:shd w:val="clear" w:color="auto" w:fill="auto"/>
            <w:tcMar>
              <w:top w:w="80" w:type="dxa"/>
              <w:left w:w="80" w:type="dxa"/>
              <w:bottom w:w="80" w:type="dxa"/>
              <w:right w:w="80" w:type="dxa"/>
            </w:tcMar>
          </w:tcPr>
          <w:p w14:paraId="0694CCBF" w14:textId="77777777" w:rsidR="004D1B5B" w:rsidRDefault="006F3535">
            <w:pPr>
              <w:pStyle w:val="Tabellenstil2"/>
            </w:pPr>
            <w:r>
              <w:rPr>
                <w:rFonts w:ascii="Arial" w:hAnsi="Arial"/>
                <w:sz w:val="18"/>
                <w:szCs w:val="18"/>
              </w:rPr>
              <w:t xml:space="preserve">Die Absolvent/innen </w:t>
            </w:r>
          </w:p>
          <w:p w14:paraId="157F65CD" w14:textId="77777777" w:rsidR="004D1B5B" w:rsidRDefault="004D1B5B">
            <w:pPr>
              <w:pStyle w:val="Tabellenstil2"/>
            </w:pPr>
          </w:p>
          <w:p w14:paraId="53712C99" w14:textId="77777777" w:rsidR="004D1B5B" w:rsidRDefault="006F3535">
            <w:pPr>
              <w:pStyle w:val="Tabellenstil2"/>
            </w:pPr>
            <w:r>
              <w:rPr>
                <w:rFonts w:ascii="Arial" w:hAnsi="Arial"/>
                <w:sz w:val="18"/>
                <w:szCs w:val="18"/>
              </w:rPr>
              <w:t>haben einen Überblick über die Wirkungsweise  ausgewählter umweltpolitischer Instrumente und kennen die Anforderungen an die Rahmenbedingungen einer gesellschaftlichen Transformation sowie für einen Wandel von Organisationen.</w:t>
            </w:r>
          </w:p>
          <w:p w14:paraId="37C8D0F2" w14:textId="77777777" w:rsidR="004D1B5B" w:rsidRDefault="004D1B5B">
            <w:pPr>
              <w:pStyle w:val="Tabellenstil2"/>
            </w:pPr>
          </w:p>
          <w:p w14:paraId="2E04B087" w14:textId="77777777" w:rsidR="004D1B5B" w:rsidRDefault="006F3535">
            <w:pPr>
              <w:pStyle w:val="Tabellenstil2"/>
            </w:pPr>
            <w:r>
              <w:rPr>
                <w:rFonts w:ascii="Arial" w:hAnsi="Arial"/>
                <w:sz w:val="18"/>
                <w:szCs w:val="18"/>
              </w:rPr>
              <w:t xml:space="preserve">können Konzepte, Strategien und Handlungsansätze aus verschiedenen Perspektiven in </w:t>
            </w:r>
          </w:p>
          <w:p w14:paraId="04F4F201" w14:textId="77777777" w:rsidR="004D1B5B" w:rsidRDefault="006F3535">
            <w:pPr>
              <w:pStyle w:val="Tabellenstil2"/>
            </w:pPr>
            <w:r>
              <w:rPr>
                <w:rFonts w:ascii="Arial" w:hAnsi="Arial"/>
                <w:sz w:val="18"/>
                <w:szCs w:val="18"/>
              </w:rPr>
              <w:t>Wissenschaft und Praxis erkennen und mittels Akteursanalyse zuordnen.</w:t>
            </w:r>
          </w:p>
          <w:p w14:paraId="43F4C45D" w14:textId="77777777" w:rsidR="004D1B5B" w:rsidRDefault="004D1B5B">
            <w:pPr>
              <w:pStyle w:val="Tabellenstil2"/>
            </w:pPr>
          </w:p>
          <w:p w14:paraId="201DFFE0" w14:textId="77777777" w:rsidR="004D1B5B" w:rsidRDefault="006F3535">
            <w:pPr>
              <w:pStyle w:val="Tabellenstil2"/>
            </w:pPr>
            <w:r>
              <w:rPr>
                <w:rFonts w:ascii="Arial" w:hAnsi="Arial"/>
                <w:sz w:val="18"/>
                <w:szCs w:val="18"/>
              </w:rPr>
              <w:t>besitzen die Fähigkeit, Auswirkungen wirtschaftlicher Handlungen auf Gesellschaft und Umwelt normativ reflektieren und begründen zu können, um auf dieser Basis moralisch urteilen und handeln zu können.</w:t>
            </w:r>
          </w:p>
          <w:p w14:paraId="39EDF0EB" w14:textId="77777777" w:rsidR="004D1B5B" w:rsidRDefault="004D1B5B">
            <w:pPr>
              <w:pStyle w:val="Tabellenstil2"/>
            </w:pPr>
          </w:p>
          <w:p w14:paraId="78403837" w14:textId="77777777" w:rsidR="004D1B5B" w:rsidRDefault="006F3535">
            <w:pPr>
              <w:pStyle w:val="Tabellenstil2"/>
            </w:pPr>
            <w:r>
              <w:rPr>
                <w:rFonts w:ascii="Arial" w:hAnsi="Arial"/>
                <w:sz w:val="18"/>
                <w:szCs w:val="18"/>
              </w:rPr>
              <w:t>haben grundlegende Kenntnisse in der Entwicklung des Rechts der Nachhaltigkeit und seiner gegenwärtigen nationalen und europäischen Verankerung.</w:t>
            </w:r>
          </w:p>
          <w:p w14:paraId="52B995CF" w14:textId="77777777" w:rsidR="004D1B5B" w:rsidRDefault="004D1B5B">
            <w:pPr>
              <w:pStyle w:val="Tabellenstil2"/>
            </w:pPr>
          </w:p>
        </w:tc>
        <w:tc>
          <w:tcPr>
            <w:tcW w:w="3210" w:type="dxa"/>
            <w:tcBorders>
              <w:top w:val="nil"/>
              <w:left w:val="nil"/>
              <w:bottom w:val="nil"/>
              <w:right w:val="single" w:sz="2" w:space="0" w:color="FEFFFE"/>
            </w:tcBorders>
            <w:shd w:val="clear" w:color="auto" w:fill="auto"/>
            <w:tcMar>
              <w:top w:w="80" w:type="dxa"/>
              <w:left w:w="80" w:type="dxa"/>
              <w:bottom w:w="80" w:type="dxa"/>
              <w:right w:w="80" w:type="dxa"/>
            </w:tcMar>
          </w:tcPr>
          <w:p w14:paraId="34B4FB8B" w14:textId="77777777" w:rsidR="004D1B5B" w:rsidRDefault="006F3535">
            <w:pPr>
              <w:pStyle w:val="Tabellenstil2"/>
              <w:rPr>
                <w:rFonts w:ascii="Arial" w:eastAsia="Arial" w:hAnsi="Arial" w:cs="Arial"/>
                <w:b/>
                <w:bCs/>
                <w:sz w:val="18"/>
                <w:szCs w:val="18"/>
              </w:rPr>
            </w:pPr>
            <w:r>
              <w:rPr>
                <w:rFonts w:ascii="Arial" w:hAnsi="Arial"/>
                <w:b/>
                <w:bCs/>
                <w:sz w:val="18"/>
                <w:szCs w:val="18"/>
              </w:rPr>
              <w:t>Management und Social Entrepreneurship Grundlagen:</w:t>
            </w:r>
          </w:p>
          <w:p w14:paraId="1E22D911" w14:textId="77777777" w:rsidR="004D1B5B" w:rsidRDefault="004D1B5B">
            <w:pPr>
              <w:tabs>
                <w:tab w:val="left" w:pos="708"/>
                <w:tab w:val="left" w:pos="1416"/>
                <w:tab w:val="left" w:pos="2124"/>
                <w:tab w:val="left" w:pos="2832"/>
              </w:tabs>
              <w:spacing w:before="0"/>
              <w:ind w:right="232"/>
              <w:rPr>
                <w:rFonts w:ascii="Arial" w:eastAsia="Arial" w:hAnsi="Arial" w:cs="Arial"/>
                <w:sz w:val="18"/>
                <w:szCs w:val="18"/>
              </w:rPr>
            </w:pPr>
          </w:p>
          <w:p w14:paraId="39EE2549" w14:textId="057A8BCE" w:rsidR="004D1B5B" w:rsidRDefault="006F3535">
            <w:pPr>
              <w:tabs>
                <w:tab w:val="left" w:pos="708"/>
                <w:tab w:val="left" w:pos="1416"/>
                <w:tab w:val="left" w:pos="2124"/>
                <w:tab w:val="left" w:pos="2832"/>
              </w:tabs>
              <w:spacing w:before="0"/>
              <w:ind w:right="232"/>
              <w:rPr>
                <w:rFonts w:ascii="Arial" w:eastAsia="Arial" w:hAnsi="Arial" w:cs="Arial"/>
                <w:sz w:val="18"/>
                <w:szCs w:val="18"/>
              </w:rPr>
            </w:pPr>
            <w:r>
              <w:rPr>
                <w:rFonts w:ascii="Arial" w:hAnsi="Arial"/>
                <w:sz w:val="18"/>
                <w:szCs w:val="18"/>
              </w:rPr>
              <w:t>Volkswirtschaftliche</w:t>
            </w:r>
            <w:r>
              <w:rPr>
                <w:rFonts w:ascii="Arial" w:hAnsi="Arial"/>
                <w:spacing w:val="-17"/>
                <w:sz w:val="18"/>
                <w:szCs w:val="18"/>
              </w:rPr>
              <w:t xml:space="preserve"> </w:t>
            </w:r>
            <w:r>
              <w:rPr>
                <w:rFonts w:ascii="Arial" w:hAnsi="Arial"/>
                <w:sz w:val="18"/>
                <w:szCs w:val="18"/>
              </w:rPr>
              <w:t>Rahmenbedingungen</w:t>
            </w:r>
            <w:r>
              <w:rPr>
                <w:rFonts w:ascii="Arial" w:hAnsi="Arial"/>
                <w:spacing w:val="-16"/>
                <w:sz w:val="18"/>
                <w:szCs w:val="18"/>
              </w:rPr>
              <w:t xml:space="preserve"> </w:t>
            </w:r>
            <w:r>
              <w:rPr>
                <w:rFonts w:ascii="Arial" w:hAnsi="Arial"/>
                <w:sz w:val="18"/>
                <w:szCs w:val="18"/>
              </w:rPr>
              <w:t>einer</w:t>
            </w:r>
            <w:r>
              <w:rPr>
                <w:rFonts w:ascii="Arial" w:hAnsi="Arial"/>
                <w:spacing w:val="27"/>
                <w:sz w:val="18"/>
                <w:szCs w:val="18"/>
              </w:rPr>
              <w:t xml:space="preserve"> </w:t>
            </w:r>
            <w:r>
              <w:rPr>
                <w:rFonts w:ascii="Arial" w:hAnsi="Arial"/>
                <w:sz w:val="18"/>
                <w:szCs w:val="18"/>
              </w:rPr>
              <w:t>nachhaltigen</w:t>
            </w:r>
            <w:r>
              <w:rPr>
                <w:rFonts w:ascii="Arial" w:hAnsi="Arial"/>
                <w:spacing w:val="-18"/>
                <w:sz w:val="18"/>
                <w:szCs w:val="18"/>
              </w:rPr>
              <w:t xml:space="preserve"> </w:t>
            </w:r>
            <w:r>
              <w:rPr>
                <w:rFonts w:ascii="Arial" w:hAnsi="Arial"/>
                <w:sz w:val="18"/>
                <w:szCs w:val="18"/>
              </w:rPr>
              <w:t>Entwicklung (</w:t>
            </w:r>
            <w:r w:rsidR="00C05822">
              <w:rPr>
                <w:rFonts w:ascii="Arial" w:hAnsi="Arial"/>
                <w:sz w:val="18"/>
                <w:szCs w:val="18"/>
              </w:rPr>
              <w:t>P</w:t>
            </w:r>
            <w:r>
              <w:rPr>
                <w:rFonts w:ascii="Arial" w:hAnsi="Arial"/>
                <w:sz w:val="18"/>
                <w:szCs w:val="18"/>
              </w:rPr>
              <w:t>)</w:t>
            </w:r>
          </w:p>
          <w:p w14:paraId="00193FA2" w14:textId="77777777" w:rsidR="004D1B5B" w:rsidRDefault="004D1B5B">
            <w:pPr>
              <w:tabs>
                <w:tab w:val="left" w:pos="708"/>
                <w:tab w:val="left" w:pos="1416"/>
                <w:tab w:val="left" w:pos="2124"/>
                <w:tab w:val="left" w:pos="2832"/>
              </w:tabs>
              <w:spacing w:before="0"/>
              <w:ind w:right="232"/>
            </w:pPr>
          </w:p>
        </w:tc>
      </w:tr>
      <w:tr w:rsidR="004D1B5B" w14:paraId="55A0144E" w14:textId="77777777">
        <w:trPr>
          <w:trHeight w:val="3394"/>
        </w:trPr>
        <w:tc>
          <w:tcPr>
            <w:tcW w:w="3210" w:type="dxa"/>
            <w:tcBorders>
              <w:top w:val="nil"/>
              <w:left w:val="single" w:sz="2" w:space="0" w:color="FEFFFE"/>
              <w:bottom w:val="nil"/>
              <w:right w:val="nil"/>
            </w:tcBorders>
            <w:shd w:val="clear" w:color="auto" w:fill="auto"/>
            <w:tcMar>
              <w:top w:w="80" w:type="dxa"/>
              <w:left w:w="80" w:type="dxa"/>
              <w:bottom w:w="80" w:type="dxa"/>
              <w:right w:w="80" w:type="dxa"/>
            </w:tcMar>
          </w:tcPr>
          <w:p w14:paraId="2DC8A7E1" w14:textId="5A83FEA6" w:rsidR="004D1B5B" w:rsidRDefault="006F3535">
            <w:pPr>
              <w:pStyle w:val="Tabellenstil2"/>
            </w:pPr>
            <w:r>
              <w:rPr>
                <w:rFonts w:ascii="Arial" w:hAnsi="Arial"/>
                <w:sz w:val="18"/>
                <w:szCs w:val="18"/>
              </w:rPr>
              <w:t>Die Absolvent*innen haben ein vertieftes Verständnis der Rolle</w:t>
            </w:r>
            <w:r w:rsidR="0088248A">
              <w:rPr>
                <w:rFonts w:ascii="Arial" w:hAnsi="Arial"/>
                <w:sz w:val="18"/>
                <w:szCs w:val="18"/>
              </w:rPr>
              <w:t xml:space="preserve"> und des Beitrags</w:t>
            </w:r>
            <w:r>
              <w:rPr>
                <w:rFonts w:ascii="Arial" w:hAnsi="Arial"/>
                <w:sz w:val="18"/>
                <w:szCs w:val="18"/>
              </w:rPr>
              <w:t xml:space="preserve"> </w:t>
            </w:r>
            <w:r w:rsidR="0088248A">
              <w:rPr>
                <w:rFonts w:ascii="Arial" w:hAnsi="Arial"/>
                <w:sz w:val="18"/>
                <w:szCs w:val="18"/>
              </w:rPr>
              <w:t>regionaler, innovativer Wirtschaftsakteure zur gesellschaftlichen Transformation</w:t>
            </w:r>
          </w:p>
        </w:tc>
        <w:tc>
          <w:tcPr>
            <w:tcW w:w="3210" w:type="dxa"/>
            <w:tcBorders>
              <w:top w:val="nil"/>
              <w:left w:val="nil"/>
              <w:bottom w:val="nil"/>
              <w:right w:val="nil"/>
            </w:tcBorders>
            <w:shd w:val="clear" w:color="auto" w:fill="auto"/>
            <w:tcMar>
              <w:top w:w="80" w:type="dxa"/>
              <w:left w:w="80" w:type="dxa"/>
              <w:bottom w:w="80" w:type="dxa"/>
              <w:right w:w="80" w:type="dxa"/>
            </w:tcMar>
          </w:tcPr>
          <w:p w14:paraId="05DD2D98" w14:textId="77777777" w:rsidR="004D1B5B" w:rsidRDefault="006F3535">
            <w:pPr>
              <w:pStyle w:val="Tabellenstil2"/>
              <w:rPr>
                <w:rFonts w:ascii="Arial" w:eastAsia="Arial" w:hAnsi="Arial" w:cs="Arial"/>
                <w:sz w:val="18"/>
                <w:szCs w:val="18"/>
              </w:rPr>
            </w:pPr>
            <w:r>
              <w:rPr>
                <w:rFonts w:ascii="Arial" w:hAnsi="Arial"/>
                <w:sz w:val="18"/>
                <w:szCs w:val="18"/>
              </w:rPr>
              <w:t>Die Absolvent*innen</w:t>
            </w:r>
          </w:p>
          <w:p w14:paraId="112AE54E" w14:textId="77777777" w:rsidR="004D1B5B" w:rsidRDefault="004D1B5B">
            <w:pPr>
              <w:pStyle w:val="Tabellenstil2"/>
              <w:rPr>
                <w:rFonts w:ascii="Arial" w:eastAsia="Arial" w:hAnsi="Arial" w:cs="Arial"/>
                <w:sz w:val="18"/>
                <w:szCs w:val="18"/>
              </w:rPr>
            </w:pPr>
          </w:p>
          <w:p w14:paraId="35ABA6F2" w14:textId="2D9B0CCE" w:rsidR="004D1B5B" w:rsidRDefault="00726BA8">
            <w:pPr>
              <w:pStyle w:val="Tabellenstil2"/>
              <w:rPr>
                <w:rFonts w:ascii="Arial" w:eastAsia="Arial" w:hAnsi="Arial" w:cs="Arial"/>
                <w:sz w:val="18"/>
                <w:szCs w:val="18"/>
              </w:rPr>
            </w:pPr>
            <w:r>
              <w:rPr>
                <w:rFonts w:ascii="Arial" w:hAnsi="Arial"/>
                <w:sz w:val="18"/>
                <w:szCs w:val="18"/>
              </w:rPr>
              <w:t>kennen</w:t>
            </w:r>
            <w:r w:rsidR="006F3535">
              <w:rPr>
                <w:rFonts w:ascii="Arial" w:hAnsi="Arial"/>
                <w:sz w:val="18"/>
                <w:szCs w:val="18"/>
              </w:rPr>
              <w:t xml:space="preserve"> </w:t>
            </w:r>
            <w:r>
              <w:rPr>
                <w:rFonts w:ascii="Arial" w:hAnsi="Arial"/>
                <w:sz w:val="18"/>
                <w:szCs w:val="18"/>
              </w:rPr>
              <w:t>r</w:t>
            </w:r>
            <w:r w:rsidRPr="00726BA8">
              <w:rPr>
                <w:rFonts w:ascii="Arial" w:hAnsi="Arial"/>
                <w:sz w:val="18"/>
                <w:szCs w:val="18"/>
              </w:rPr>
              <w:t>äumliche Dimension des Wirtschaftens</w:t>
            </w:r>
            <w:r>
              <w:rPr>
                <w:rFonts w:ascii="Arial" w:hAnsi="Arial"/>
                <w:sz w:val="18"/>
                <w:szCs w:val="18"/>
              </w:rPr>
              <w:t xml:space="preserve">, </w:t>
            </w:r>
            <w:r w:rsidRPr="00726BA8">
              <w:rPr>
                <w:rFonts w:ascii="Arial" w:hAnsi="Arial"/>
                <w:sz w:val="18"/>
                <w:szCs w:val="18"/>
              </w:rPr>
              <w:t>Regionalökonomie, regionale Wirtschaftspolitik</w:t>
            </w:r>
            <w:r>
              <w:rPr>
                <w:rFonts w:ascii="Arial" w:hAnsi="Arial"/>
                <w:sz w:val="18"/>
                <w:szCs w:val="18"/>
              </w:rPr>
              <w:t xml:space="preserve"> sowie</w:t>
            </w:r>
            <w:r w:rsidRPr="00726BA8">
              <w:rPr>
                <w:rFonts w:ascii="Arial" w:hAnsi="Arial"/>
                <w:sz w:val="18"/>
                <w:szCs w:val="18"/>
              </w:rPr>
              <w:t xml:space="preserve"> räumliche Wachstums- und Schrumpfungstheorie</w:t>
            </w:r>
            <w:r>
              <w:rPr>
                <w:rFonts w:ascii="Arial" w:hAnsi="Arial"/>
                <w:sz w:val="18"/>
                <w:szCs w:val="18"/>
              </w:rPr>
              <w:t>n.</w:t>
            </w:r>
          </w:p>
          <w:p w14:paraId="153061F1" w14:textId="77777777" w:rsidR="004D1B5B" w:rsidRDefault="004D1B5B">
            <w:pPr>
              <w:pStyle w:val="Tabellenstil2"/>
              <w:rPr>
                <w:rFonts w:ascii="Arial" w:eastAsia="Arial" w:hAnsi="Arial" w:cs="Arial"/>
                <w:sz w:val="18"/>
                <w:szCs w:val="18"/>
              </w:rPr>
            </w:pPr>
          </w:p>
          <w:p w14:paraId="745D74BB" w14:textId="33C32081" w:rsidR="004D1B5B" w:rsidRDefault="00726BA8">
            <w:pPr>
              <w:pStyle w:val="Tabellenstil2"/>
            </w:pPr>
            <w:r>
              <w:rPr>
                <w:rFonts w:ascii="Arial" w:hAnsi="Arial"/>
                <w:sz w:val="18"/>
                <w:szCs w:val="18"/>
              </w:rPr>
              <w:t xml:space="preserve">sind in der Lage </w:t>
            </w:r>
            <w:r w:rsidRPr="00726BA8">
              <w:rPr>
                <w:rFonts w:ascii="Arial" w:hAnsi="Arial"/>
                <w:sz w:val="18"/>
                <w:szCs w:val="18"/>
              </w:rPr>
              <w:t>(Über-)Regionale Innovations- und Transformationsstrategien</w:t>
            </w:r>
            <w:r>
              <w:rPr>
                <w:rFonts w:ascii="Arial" w:hAnsi="Arial"/>
                <w:sz w:val="18"/>
                <w:szCs w:val="18"/>
              </w:rPr>
              <w:t xml:space="preserve"> und</w:t>
            </w:r>
            <w:r w:rsidRPr="00726BA8">
              <w:rPr>
                <w:rFonts w:ascii="Arial" w:hAnsi="Arial"/>
                <w:sz w:val="18"/>
                <w:szCs w:val="18"/>
              </w:rPr>
              <w:t xml:space="preserve"> Werkzeuge des (regionalen) Innovationsmanagements</w:t>
            </w:r>
            <w:r>
              <w:rPr>
                <w:rFonts w:ascii="Arial" w:hAnsi="Arial"/>
                <w:sz w:val="18"/>
                <w:szCs w:val="18"/>
              </w:rPr>
              <w:t xml:space="preserve"> zu entwickeln und die</w:t>
            </w:r>
            <w:r w:rsidRPr="00726BA8">
              <w:rPr>
                <w:rFonts w:ascii="Arial" w:hAnsi="Arial"/>
                <w:sz w:val="18"/>
                <w:szCs w:val="18"/>
              </w:rPr>
              <w:t xml:space="preserve"> Bedeutung sozialer Innovationen für regionale Transformationsprozesse</w:t>
            </w:r>
            <w:r>
              <w:rPr>
                <w:rFonts w:ascii="Arial" w:hAnsi="Arial"/>
                <w:sz w:val="18"/>
                <w:szCs w:val="18"/>
              </w:rPr>
              <w:t xml:space="preserve"> nachzuvollziehen.</w:t>
            </w:r>
          </w:p>
        </w:tc>
        <w:tc>
          <w:tcPr>
            <w:tcW w:w="3210" w:type="dxa"/>
            <w:tcBorders>
              <w:top w:val="nil"/>
              <w:left w:val="nil"/>
              <w:bottom w:val="nil"/>
              <w:right w:val="single" w:sz="2" w:space="0" w:color="FEFFFE"/>
            </w:tcBorders>
            <w:shd w:val="clear" w:color="auto" w:fill="auto"/>
            <w:tcMar>
              <w:top w:w="80" w:type="dxa"/>
              <w:left w:w="80" w:type="dxa"/>
              <w:bottom w:w="80" w:type="dxa"/>
              <w:right w:w="80" w:type="dxa"/>
            </w:tcMar>
          </w:tcPr>
          <w:p w14:paraId="16DA8515" w14:textId="290A2E55" w:rsidR="0088248A" w:rsidRPr="0088248A" w:rsidRDefault="0088248A" w:rsidP="0088248A">
            <w:pPr>
              <w:tabs>
                <w:tab w:val="left" w:pos="708"/>
                <w:tab w:val="left" w:pos="1416"/>
                <w:tab w:val="left" w:pos="2124"/>
                <w:tab w:val="left" w:pos="2832"/>
              </w:tabs>
              <w:spacing w:before="0"/>
              <w:ind w:right="232"/>
              <w:rPr>
                <w:rFonts w:ascii="Arial" w:hAnsi="Arial"/>
                <w:sz w:val="18"/>
                <w:szCs w:val="18"/>
              </w:rPr>
            </w:pPr>
            <w:r w:rsidRPr="0088248A">
              <w:rPr>
                <w:rFonts w:ascii="Arial" w:hAnsi="Arial"/>
                <w:sz w:val="18"/>
                <w:szCs w:val="18"/>
              </w:rPr>
              <w:t xml:space="preserve">Wandel durch Innovationen in der Region </w:t>
            </w:r>
            <w:r w:rsidR="00726BA8">
              <w:rPr>
                <w:rFonts w:ascii="Arial" w:hAnsi="Arial"/>
                <w:sz w:val="18"/>
                <w:szCs w:val="18"/>
              </w:rPr>
              <w:t>(</w:t>
            </w:r>
            <w:r w:rsidR="00C05822">
              <w:rPr>
                <w:rFonts w:ascii="Arial" w:hAnsi="Arial"/>
                <w:sz w:val="18"/>
                <w:szCs w:val="18"/>
              </w:rPr>
              <w:t>W</w:t>
            </w:r>
            <w:r w:rsidR="00726BA8">
              <w:rPr>
                <w:rFonts w:ascii="Arial" w:hAnsi="Arial"/>
                <w:sz w:val="18"/>
                <w:szCs w:val="18"/>
              </w:rPr>
              <w:t>P</w:t>
            </w:r>
            <w:r w:rsidR="00C05822">
              <w:rPr>
                <w:rFonts w:ascii="Arial" w:hAnsi="Arial"/>
                <w:sz w:val="18"/>
                <w:szCs w:val="18"/>
              </w:rPr>
              <w:t>FM</w:t>
            </w:r>
            <w:r w:rsidR="00726BA8">
              <w:rPr>
                <w:rFonts w:ascii="Arial" w:hAnsi="Arial"/>
                <w:sz w:val="18"/>
                <w:szCs w:val="18"/>
              </w:rPr>
              <w:t>)</w:t>
            </w:r>
          </w:p>
          <w:p w14:paraId="748E78BD" w14:textId="77777777" w:rsidR="004D1B5B" w:rsidRDefault="004D1B5B">
            <w:pPr>
              <w:tabs>
                <w:tab w:val="left" w:pos="708"/>
                <w:tab w:val="left" w:pos="1416"/>
                <w:tab w:val="left" w:pos="2124"/>
                <w:tab w:val="left" w:pos="2832"/>
              </w:tabs>
              <w:spacing w:before="0"/>
              <w:ind w:right="232"/>
              <w:rPr>
                <w:rFonts w:ascii="Arial" w:eastAsia="Arial" w:hAnsi="Arial" w:cs="Arial"/>
                <w:sz w:val="18"/>
                <w:szCs w:val="18"/>
              </w:rPr>
            </w:pPr>
          </w:p>
          <w:p w14:paraId="18BAE997" w14:textId="77777777" w:rsidR="004D1B5B" w:rsidRDefault="004D1B5B">
            <w:pPr>
              <w:tabs>
                <w:tab w:val="left" w:pos="708"/>
                <w:tab w:val="left" w:pos="1416"/>
                <w:tab w:val="left" w:pos="2124"/>
                <w:tab w:val="left" w:pos="2832"/>
              </w:tabs>
              <w:spacing w:before="0"/>
              <w:ind w:right="232"/>
            </w:pPr>
          </w:p>
        </w:tc>
      </w:tr>
      <w:tr w:rsidR="004D1B5B" w14:paraId="08BDD4FE" w14:textId="77777777">
        <w:trPr>
          <w:trHeight w:val="3394"/>
        </w:trPr>
        <w:tc>
          <w:tcPr>
            <w:tcW w:w="3210" w:type="dxa"/>
            <w:tcBorders>
              <w:top w:val="nil"/>
              <w:left w:val="single" w:sz="2" w:space="0" w:color="FEFFFE"/>
              <w:bottom w:val="nil"/>
              <w:right w:val="nil"/>
            </w:tcBorders>
            <w:shd w:val="clear" w:color="auto" w:fill="auto"/>
            <w:tcMar>
              <w:top w:w="80" w:type="dxa"/>
              <w:left w:w="80" w:type="dxa"/>
              <w:bottom w:w="80" w:type="dxa"/>
              <w:right w:w="80" w:type="dxa"/>
            </w:tcMar>
          </w:tcPr>
          <w:p w14:paraId="7937D4FE" w14:textId="2E7BAA5A" w:rsidR="004D1B5B" w:rsidRDefault="006F3535">
            <w:pPr>
              <w:pStyle w:val="Tabellenstil2"/>
            </w:pPr>
            <w:r>
              <w:rPr>
                <w:rFonts w:ascii="Arial" w:hAnsi="Arial"/>
                <w:sz w:val="18"/>
                <w:szCs w:val="18"/>
              </w:rPr>
              <w:lastRenderedPageBreak/>
              <w:t>Die Absolvent*innen können ihre persönlichen Kompetenzen in interkulturellen Projektteams einsetzen und kulturelle wie persönliche Unterschiede gewinnbringend für die Er</w:t>
            </w:r>
            <w:r w:rsidR="00726BA8">
              <w:rPr>
                <w:rFonts w:ascii="Arial" w:hAnsi="Arial"/>
                <w:sz w:val="18"/>
                <w:szCs w:val="18"/>
              </w:rPr>
              <w:t>r</w:t>
            </w:r>
            <w:r>
              <w:rPr>
                <w:rFonts w:ascii="Arial" w:hAnsi="Arial"/>
                <w:sz w:val="18"/>
                <w:szCs w:val="18"/>
              </w:rPr>
              <w:t xml:space="preserve">eichung der Projektziele einsetzen. </w:t>
            </w:r>
          </w:p>
        </w:tc>
        <w:tc>
          <w:tcPr>
            <w:tcW w:w="3210" w:type="dxa"/>
            <w:tcBorders>
              <w:top w:val="nil"/>
              <w:left w:val="nil"/>
              <w:bottom w:val="nil"/>
              <w:right w:val="nil"/>
            </w:tcBorders>
            <w:shd w:val="clear" w:color="auto" w:fill="auto"/>
            <w:tcMar>
              <w:top w:w="80" w:type="dxa"/>
              <w:left w:w="80" w:type="dxa"/>
              <w:bottom w:w="80" w:type="dxa"/>
              <w:right w:w="80" w:type="dxa"/>
            </w:tcMar>
          </w:tcPr>
          <w:p w14:paraId="6DF2FA40" w14:textId="77777777" w:rsidR="004D1B5B" w:rsidRDefault="006F3535">
            <w:pPr>
              <w:pStyle w:val="Tabellenstil2"/>
            </w:pPr>
            <w:r>
              <w:rPr>
                <w:rFonts w:ascii="Arial" w:hAnsi="Arial"/>
                <w:sz w:val="18"/>
                <w:szCs w:val="18"/>
              </w:rPr>
              <w:t>Die Absolvent*innen</w:t>
            </w:r>
          </w:p>
          <w:p w14:paraId="1D774B55" w14:textId="77777777" w:rsidR="004D1B5B" w:rsidRDefault="004D1B5B">
            <w:pPr>
              <w:pStyle w:val="Tabellenstil2"/>
            </w:pPr>
          </w:p>
          <w:p w14:paraId="0491CCE1" w14:textId="77777777" w:rsidR="004D1B5B" w:rsidRDefault="006F3535">
            <w:pPr>
              <w:pStyle w:val="Tabellenstil2"/>
            </w:pPr>
            <w:r>
              <w:rPr>
                <w:rFonts w:ascii="Arial" w:hAnsi="Arial"/>
                <w:sz w:val="18"/>
                <w:szCs w:val="18"/>
              </w:rPr>
              <w:t>kennen Methoden im Bereich des Stressmanagements, Persönlichkeitsentwicklung und Motivation.</w:t>
            </w:r>
          </w:p>
          <w:p w14:paraId="686D94C6" w14:textId="77777777" w:rsidR="004D1B5B" w:rsidRDefault="004D1B5B">
            <w:pPr>
              <w:pStyle w:val="Tabellenstil2"/>
            </w:pPr>
          </w:p>
          <w:p w14:paraId="4EF1633E" w14:textId="77777777" w:rsidR="004D1B5B" w:rsidRDefault="006F3535">
            <w:pPr>
              <w:pStyle w:val="Tabellenstil2"/>
            </w:pPr>
            <w:r>
              <w:rPr>
                <w:rFonts w:ascii="Arial" w:hAnsi="Arial"/>
                <w:sz w:val="18"/>
                <w:szCs w:val="18"/>
              </w:rPr>
              <w:t>können ihre eigene Vision und Motivation in Bezug auf eine nachhaltige Entwicklung beschreiben.</w:t>
            </w:r>
          </w:p>
          <w:p w14:paraId="1D793045" w14:textId="77777777" w:rsidR="004D1B5B" w:rsidRDefault="004D1B5B">
            <w:pPr>
              <w:pStyle w:val="Tabellenstil2"/>
            </w:pPr>
          </w:p>
          <w:p w14:paraId="4D3D8C60" w14:textId="77777777" w:rsidR="004D1B5B" w:rsidRDefault="006F3535">
            <w:pPr>
              <w:pStyle w:val="Tabellenstil2"/>
            </w:pPr>
            <w:r>
              <w:rPr>
                <w:rFonts w:ascii="Arial" w:hAnsi="Arial"/>
                <w:sz w:val="18"/>
                <w:szCs w:val="18"/>
              </w:rPr>
              <w:t xml:space="preserve">nehmen Perspektiven und Bedürfnisse anderer wahr und sind in der Lage mit persönlichen und kulturellen Differenzen respektvoll umzugehen und Strategien der Konfliktlösung anzuwenden. </w:t>
            </w:r>
          </w:p>
        </w:tc>
        <w:tc>
          <w:tcPr>
            <w:tcW w:w="3210" w:type="dxa"/>
            <w:tcBorders>
              <w:top w:val="nil"/>
              <w:left w:val="nil"/>
              <w:bottom w:val="nil"/>
              <w:right w:val="single" w:sz="2" w:space="0" w:color="FEFFFE"/>
            </w:tcBorders>
            <w:shd w:val="clear" w:color="auto" w:fill="auto"/>
            <w:tcMar>
              <w:top w:w="80" w:type="dxa"/>
              <w:left w:w="80" w:type="dxa"/>
              <w:bottom w:w="80" w:type="dxa"/>
              <w:right w:w="80" w:type="dxa"/>
            </w:tcMar>
          </w:tcPr>
          <w:p w14:paraId="4D3F1963" w14:textId="77777777" w:rsidR="004D1B5B" w:rsidRDefault="006F3535">
            <w:pPr>
              <w:tabs>
                <w:tab w:val="left" w:pos="708"/>
                <w:tab w:val="left" w:pos="1416"/>
                <w:tab w:val="left" w:pos="2124"/>
                <w:tab w:val="left" w:pos="2832"/>
              </w:tabs>
              <w:spacing w:before="0"/>
              <w:ind w:right="232"/>
            </w:pPr>
            <w:r>
              <w:rPr>
                <w:rFonts w:ascii="Arial" w:hAnsi="Arial"/>
                <w:sz w:val="18"/>
                <w:szCs w:val="18"/>
              </w:rPr>
              <w:t>Pers</w:t>
            </w:r>
            <w:r>
              <w:rPr>
                <w:rFonts w:ascii="Arial" w:hAnsi="Arial"/>
                <w:sz w:val="18"/>
                <w:szCs w:val="18"/>
                <w:lang w:val="sv-SE"/>
              </w:rPr>
              <w:t>ö</w:t>
            </w:r>
            <w:r>
              <w:rPr>
                <w:rFonts w:ascii="Arial" w:hAnsi="Arial"/>
                <w:sz w:val="18"/>
                <w:szCs w:val="18"/>
              </w:rPr>
              <w:t>nliche</w:t>
            </w:r>
            <w:r>
              <w:rPr>
                <w:rFonts w:ascii="Arial" w:hAnsi="Arial"/>
                <w:spacing w:val="-8"/>
                <w:sz w:val="18"/>
                <w:szCs w:val="18"/>
              </w:rPr>
              <w:t xml:space="preserve"> </w:t>
            </w:r>
            <w:r>
              <w:rPr>
                <w:rFonts w:ascii="Arial" w:hAnsi="Arial"/>
                <w:sz w:val="18"/>
                <w:szCs w:val="18"/>
              </w:rPr>
              <w:t>und</w:t>
            </w:r>
            <w:r>
              <w:rPr>
                <w:rFonts w:ascii="Arial" w:hAnsi="Arial"/>
                <w:spacing w:val="-9"/>
                <w:sz w:val="18"/>
                <w:szCs w:val="18"/>
              </w:rPr>
              <w:t xml:space="preserve"> </w:t>
            </w:r>
            <w:r>
              <w:rPr>
                <w:rFonts w:ascii="Arial" w:hAnsi="Arial"/>
                <w:sz w:val="18"/>
                <w:szCs w:val="18"/>
              </w:rPr>
              <w:t>interkulturelle</w:t>
            </w:r>
            <w:r>
              <w:rPr>
                <w:rFonts w:ascii="Arial" w:hAnsi="Arial"/>
                <w:spacing w:val="-17"/>
                <w:sz w:val="18"/>
                <w:szCs w:val="18"/>
              </w:rPr>
              <w:t xml:space="preserve"> </w:t>
            </w:r>
            <w:r>
              <w:rPr>
                <w:rFonts w:ascii="Arial" w:hAnsi="Arial"/>
                <w:sz w:val="18"/>
                <w:szCs w:val="18"/>
              </w:rPr>
              <w:t>Kompetenzen (WPFM)</w:t>
            </w:r>
          </w:p>
        </w:tc>
      </w:tr>
      <w:tr w:rsidR="004D1B5B" w:rsidRPr="00FF4D9F" w14:paraId="0983FDF3" w14:textId="77777777">
        <w:trPr>
          <w:trHeight w:val="4194"/>
        </w:trPr>
        <w:tc>
          <w:tcPr>
            <w:tcW w:w="3210" w:type="dxa"/>
            <w:tcBorders>
              <w:top w:val="nil"/>
              <w:left w:val="single" w:sz="2" w:space="0" w:color="FEFFFE"/>
              <w:bottom w:val="nil"/>
              <w:right w:val="nil"/>
            </w:tcBorders>
            <w:shd w:val="clear" w:color="auto" w:fill="auto"/>
            <w:tcMar>
              <w:top w:w="80" w:type="dxa"/>
              <w:left w:w="80" w:type="dxa"/>
              <w:bottom w:w="80" w:type="dxa"/>
              <w:right w:w="80" w:type="dxa"/>
            </w:tcMar>
          </w:tcPr>
          <w:p w14:paraId="75A0C892" w14:textId="77777777" w:rsidR="004D1B5B" w:rsidRDefault="006F3535">
            <w:pPr>
              <w:pStyle w:val="Tabellenstil2"/>
            </w:pPr>
            <w:r>
              <w:rPr>
                <w:rFonts w:ascii="Arial" w:hAnsi="Arial"/>
                <w:sz w:val="18"/>
                <w:szCs w:val="18"/>
              </w:rPr>
              <w:t>Die Absolvent*innen können gesellschaftliche,</w:t>
            </w:r>
            <w:r>
              <w:rPr>
                <w:rFonts w:ascii="Arial" w:hAnsi="Arial"/>
                <w:spacing w:val="-11"/>
                <w:sz w:val="18"/>
                <w:szCs w:val="18"/>
              </w:rPr>
              <w:t xml:space="preserve"> </w:t>
            </w:r>
            <w:r>
              <w:rPr>
                <w:rFonts w:ascii="Arial" w:hAnsi="Arial"/>
                <w:sz w:val="18"/>
                <w:szCs w:val="18"/>
                <w:lang w:val="sv-SE"/>
              </w:rPr>
              <w:t>ö</w:t>
            </w:r>
            <w:r>
              <w:rPr>
                <w:rFonts w:ascii="Arial" w:hAnsi="Arial"/>
                <w:sz w:val="18"/>
                <w:szCs w:val="18"/>
              </w:rPr>
              <w:t>kologische</w:t>
            </w:r>
            <w:r>
              <w:rPr>
                <w:rFonts w:ascii="Arial" w:hAnsi="Arial"/>
                <w:spacing w:val="-9"/>
                <w:sz w:val="18"/>
                <w:szCs w:val="18"/>
              </w:rPr>
              <w:t xml:space="preserve"> </w:t>
            </w:r>
            <w:r>
              <w:rPr>
                <w:rFonts w:ascii="Arial" w:hAnsi="Arial"/>
                <w:sz w:val="18"/>
                <w:szCs w:val="18"/>
              </w:rPr>
              <w:t>und</w:t>
            </w:r>
            <w:r>
              <w:rPr>
                <w:rFonts w:ascii="Arial" w:hAnsi="Arial"/>
                <w:spacing w:val="-9"/>
                <w:sz w:val="18"/>
                <w:szCs w:val="18"/>
              </w:rPr>
              <w:t xml:space="preserve"> </w:t>
            </w:r>
            <w:r>
              <w:rPr>
                <w:rFonts w:ascii="Arial" w:hAnsi="Arial"/>
                <w:sz w:val="18"/>
                <w:szCs w:val="18"/>
                <w:lang w:val="sv-SE"/>
              </w:rPr>
              <w:t>ö</w:t>
            </w:r>
            <w:r>
              <w:rPr>
                <w:rFonts w:ascii="Arial" w:hAnsi="Arial"/>
                <w:sz w:val="18"/>
                <w:szCs w:val="18"/>
              </w:rPr>
              <w:t>konomische</w:t>
            </w:r>
            <w:r>
              <w:rPr>
                <w:rFonts w:ascii="Arial" w:hAnsi="Arial"/>
                <w:spacing w:val="-10"/>
                <w:sz w:val="18"/>
                <w:szCs w:val="18"/>
              </w:rPr>
              <w:t xml:space="preserve"> </w:t>
            </w:r>
            <w:r>
              <w:rPr>
                <w:rFonts w:ascii="Arial" w:hAnsi="Arial"/>
                <w:sz w:val="18"/>
                <w:szCs w:val="18"/>
              </w:rPr>
              <w:t>Zusammenhänge</w:t>
            </w:r>
            <w:r>
              <w:rPr>
                <w:rFonts w:ascii="Arial" w:hAnsi="Arial"/>
                <w:spacing w:val="-10"/>
                <w:sz w:val="18"/>
                <w:szCs w:val="18"/>
              </w:rPr>
              <w:t xml:space="preserve"> </w:t>
            </w:r>
            <w:r>
              <w:rPr>
                <w:rFonts w:ascii="Arial" w:hAnsi="Arial"/>
                <w:sz w:val="18"/>
                <w:szCs w:val="18"/>
              </w:rPr>
              <w:t>ganzheitlich</w:t>
            </w:r>
            <w:r>
              <w:rPr>
                <w:rFonts w:ascii="Arial" w:hAnsi="Arial"/>
                <w:spacing w:val="-10"/>
                <w:sz w:val="18"/>
                <w:szCs w:val="18"/>
              </w:rPr>
              <w:t xml:space="preserve"> </w:t>
            </w:r>
            <w:r>
              <w:rPr>
                <w:rFonts w:ascii="Arial" w:hAnsi="Arial"/>
                <w:sz w:val="18"/>
                <w:szCs w:val="18"/>
              </w:rPr>
              <w:t>denken</w:t>
            </w:r>
            <w:r>
              <w:rPr>
                <w:rFonts w:ascii="Arial" w:hAnsi="Arial"/>
                <w:spacing w:val="-4"/>
                <w:sz w:val="18"/>
                <w:szCs w:val="18"/>
              </w:rPr>
              <w:t xml:space="preserve"> </w:t>
            </w:r>
            <w:r>
              <w:rPr>
                <w:rFonts w:ascii="Arial" w:hAnsi="Arial"/>
                <w:sz w:val="18"/>
                <w:szCs w:val="18"/>
              </w:rPr>
              <w:t>und</w:t>
            </w:r>
            <w:r>
              <w:rPr>
                <w:rFonts w:ascii="Arial" w:hAnsi="Arial"/>
                <w:spacing w:val="-5"/>
                <w:sz w:val="18"/>
                <w:szCs w:val="18"/>
              </w:rPr>
              <w:t xml:space="preserve"> </w:t>
            </w:r>
            <w:r>
              <w:rPr>
                <w:rFonts w:ascii="Arial" w:hAnsi="Arial"/>
                <w:sz w:val="18"/>
                <w:szCs w:val="18"/>
              </w:rPr>
              <w:t>Ideen</w:t>
            </w:r>
            <w:r>
              <w:rPr>
                <w:rFonts w:ascii="Arial" w:hAnsi="Arial"/>
                <w:spacing w:val="-3"/>
                <w:sz w:val="18"/>
                <w:szCs w:val="18"/>
              </w:rPr>
              <w:t xml:space="preserve"> </w:t>
            </w:r>
            <w:r>
              <w:rPr>
                <w:rFonts w:ascii="Arial" w:hAnsi="Arial"/>
                <w:sz w:val="18"/>
                <w:szCs w:val="18"/>
              </w:rPr>
              <w:t>und</w:t>
            </w:r>
            <w:r>
              <w:rPr>
                <w:rFonts w:ascii="Arial" w:hAnsi="Arial"/>
                <w:spacing w:val="-6"/>
                <w:sz w:val="18"/>
                <w:szCs w:val="18"/>
              </w:rPr>
              <w:t xml:space="preserve"> </w:t>
            </w:r>
            <w:r>
              <w:rPr>
                <w:rFonts w:ascii="Arial" w:hAnsi="Arial"/>
                <w:sz w:val="18"/>
                <w:szCs w:val="18"/>
              </w:rPr>
              <w:t>Konzepte</w:t>
            </w:r>
            <w:r>
              <w:rPr>
                <w:rFonts w:ascii="Arial" w:hAnsi="Arial"/>
                <w:spacing w:val="-5"/>
                <w:sz w:val="18"/>
                <w:szCs w:val="18"/>
              </w:rPr>
              <w:t xml:space="preserve"> </w:t>
            </w:r>
            <w:r>
              <w:rPr>
                <w:rFonts w:ascii="Arial" w:hAnsi="Arial"/>
                <w:sz w:val="18"/>
                <w:szCs w:val="18"/>
              </w:rPr>
              <w:t>für</w:t>
            </w:r>
            <w:r>
              <w:rPr>
                <w:rFonts w:ascii="Arial" w:hAnsi="Arial"/>
                <w:spacing w:val="-4"/>
                <w:sz w:val="18"/>
                <w:szCs w:val="18"/>
              </w:rPr>
              <w:t xml:space="preserve"> </w:t>
            </w:r>
            <w:r>
              <w:rPr>
                <w:rFonts w:ascii="Arial" w:hAnsi="Arial"/>
                <w:sz w:val="18"/>
                <w:szCs w:val="18"/>
              </w:rPr>
              <w:t>die</w:t>
            </w:r>
            <w:r>
              <w:rPr>
                <w:rFonts w:ascii="Arial" w:hAnsi="Arial"/>
                <w:spacing w:val="18"/>
                <w:sz w:val="18"/>
                <w:szCs w:val="18"/>
              </w:rPr>
              <w:t xml:space="preserve"> </w:t>
            </w:r>
            <w:r>
              <w:rPr>
                <w:rFonts w:ascii="Arial" w:hAnsi="Arial"/>
                <w:sz w:val="18"/>
                <w:szCs w:val="18"/>
              </w:rPr>
              <w:t>Wirtschaft</w:t>
            </w:r>
            <w:r>
              <w:rPr>
                <w:rFonts w:ascii="Arial" w:hAnsi="Arial"/>
                <w:spacing w:val="-4"/>
                <w:sz w:val="18"/>
                <w:szCs w:val="18"/>
              </w:rPr>
              <w:t xml:space="preserve"> </w:t>
            </w:r>
            <w:r>
              <w:rPr>
                <w:rFonts w:ascii="Arial" w:hAnsi="Arial"/>
                <w:sz w:val="18"/>
                <w:szCs w:val="18"/>
              </w:rPr>
              <w:t>der</w:t>
            </w:r>
            <w:r>
              <w:rPr>
                <w:rFonts w:ascii="Arial" w:hAnsi="Arial"/>
                <w:spacing w:val="-5"/>
                <w:sz w:val="18"/>
                <w:szCs w:val="18"/>
              </w:rPr>
              <w:t xml:space="preserve"> </w:t>
            </w:r>
            <w:r>
              <w:rPr>
                <w:rFonts w:ascii="Arial" w:hAnsi="Arial"/>
                <w:sz w:val="18"/>
                <w:szCs w:val="18"/>
              </w:rPr>
              <w:t>Zukunft</w:t>
            </w:r>
            <w:r>
              <w:rPr>
                <w:rFonts w:ascii="Arial" w:hAnsi="Arial"/>
                <w:spacing w:val="-4"/>
                <w:sz w:val="18"/>
                <w:szCs w:val="18"/>
              </w:rPr>
              <w:t xml:space="preserve"> </w:t>
            </w:r>
            <w:r>
              <w:rPr>
                <w:rFonts w:ascii="Arial" w:hAnsi="Arial"/>
                <w:sz w:val="18"/>
                <w:szCs w:val="18"/>
              </w:rPr>
              <w:t>auf</w:t>
            </w:r>
            <w:r>
              <w:rPr>
                <w:rFonts w:ascii="Arial" w:hAnsi="Arial"/>
                <w:spacing w:val="-5"/>
                <w:sz w:val="18"/>
                <w:szCs w:val="18"/>
              </w:rPr>
              <w:t xml:space="preserve"> </w:t>
            </w:r>
            <w:r w:rsidRPr="007740B7">
              <w:rPr>
                <w:rFonts w:ascii="Arial" w:hAnsi="Arial"/>
                <w:sz w:val="18"/>
                <w:szCs w:val="18"/>
              </w:rPr>
              <w:t>kreative</w:t>
            </w:r>
            <w:r>
              <w:rPr>
                <w:rFonts w:ascii="Arial" w:hAnsi="Arial"/>
                <w:spacing w:val="-4"/>
                <w:sz w:val="18"/>
                <w:szCs w:val="18"/>
              </w:rPr>
              <w:t xml:space="preserve"> </w:t>
            </w:r>
            <w:r>
              <w:rPr>
                <w:rFonts w:ascii="Arial" w:hAnsi="Arial"/>
                <w:sz w:val="18"/>
                <w:szCs w:val="18"/>
              </w:rPr>
              <w:t>Art</w:t>
            </w:r>
            <w:r>
              <w:rPr>
                <w:rFonts w:ascii="Arial" w:hAnsi="Arial"/>
                <w:spacing w:val="-6"/>
                <w:sz w:val="18"/>
                <w:szCs w:val="18"/>
              </w:rPr>
              <w:t xml:space="preserve"> </w:t>
            </w:r>
            <w:r>
              <w:rPr>
                <w:rFonts w:ascii="Arial" w:hAnsi="Arial"/>
                <w:sz w:val="18"/>
                <w:szCs w:val="18"/>
              </w:rPr>
              <w:t>und</w:t>
            </w:r>
            <w:r>
              <w:rPr>
                <w:rFonts w:ascii="Arial" w:hAnsi="Arial"/>
                <w:spacing w:val="26"/>
                <w:sz w:val="18"/>
                <w:szCs w:val="18"/>
              </w:rPr>
              <w:t xml:space="preserve"> </w:t>
            </w:r>
            <w:r>
              <w:rPr>
                <w:rFonts w:ascii="Arial" w:hAnsi="Arial"/>
                <w:sz w:val="18"/>
                <w:szCs w:val="18"/>
              </w:rPr>
              <w:t>Weise</w:t>
            </w:r>
            <w:r>
              <w:rPr>
                <w:rFonts w:ascii="Arial" w:hAnsi="Arial"/>
                <w:spacing w:val="-9"/>
                <w:sz w:val="18"/>
                <w:szCs w:val="18"/>
              </w:rPr>
              <w:t xml:space="preserve"> </w:t>
            </w:r>
            <w:r>
              <w:rPr>
                <w:rFonts w:ascii="Arial" w:hAnsi="Arial"/>
                <w:sz w:val="18"/>
                <w:szCs w:val="18"/>
              </w:rPr>
              <w:t>entwickeln.</w:t>
            </w:r>
          </w:p>
        </w:tc>
        <w:tc>
          <w:tcPr>
            <w:tcW w:w="3210" w:type="dxa"/>
            <w:tcBorders>
              <w:top w:val="nil"/>
              <w:left w:val="nil"/>
              <w:bottom w:val="nil"/>
              <w:right w:val="nil"/>
            </w:tcBorders>
            <w:shd w:val="clear" w:color="auto" w:fill="auto"/>
            <w:tcMar>
              <w:top w:w="80" w:type="dxa"/>
              <w:left w:w="80" w:type="dxa"/>
              <w:bottom w:w="80" w:type="dxa"/>
              <w:right w:w="80" w:type="dxa"/>
            </w:tcMar>
          </w:tcPr>
          <w:p w14:paraId="343B8100" w14:textId="77777777" w:rsidR="004D1B5B" w:rsidRDefault="006F3535">
            <w:pPr>
              <w:pStyle w:val="Tabellenstil2"/>
            </w:pPr>
            <w:r>
              <w:rPr>
                <w:rFonts w:ascii="Arial" w:hAnsi="Arial"/>
                <w:sz w:val="18"/>
                <w:szCs w:val="18"/>
              </w:rPr>
              <w:t>Die Absolvent*innen</w:t>
            </w:r>
          </w:p>
          <w:p w14:paraId="69D0AF7E" w14:textId="77777777" w:rsidR="004D1B5B" w:rsidRDefault="004D1B5B">
            <w:pPr>
              <w:pStyle w:val="Tabellenstil2"/>
            </w:pPr>
          </w:p>
          <w:p w14:paraId="05E97475" w14:textId="77777777" w:rsidR="004D1B5B" w:rsidRDefault="006F3535">
            <w:pPr>
              <w:pStyle w:val="Tabellenstil2"/>
            </w:pPr>
            <w:r>
              <w:rPr>
                <w:rFonts w:ascii="Arial" w:hAnsi="Arial"/>
                <w:sz w:val="18"/>
                <w:szCs w:val="18"/>
              </w:rPr>
              <w:t>kennen die wesentlichen Ziele, Grundannahmen und Heraus-forderungen einer nachhaltigen Entwicklung.</w:t>
            </w:r>
          </w:p>
          <w:p w14:paraId="68254D65" w14:textId="77777777" w:rsidR="004D1B5B" w:rsidRDefault="004D1B5B">
            <w:pPr>
              <w:pStyle w:val="Tabellenstil2"/>
            </w:pPr>
          </w:p>
          <w:p w14:paraId="7A1711ED" w14:textId="12D1ECBB" w:rsidR="004D1B5B" w:rsidRDefault="006F3535">
            <w:pPr>
              <w:pStyle w:val="Tabellenstil2"/>
            </w:pPr>
            <w:r>
              <w:rPr>
                <w:rFonts w:ascii="Arial" w:hAnsi="Arial"/>
                <w:sz w:val="18"/>
                <w:szCs w:val="18"/>
              </w:rPr>
              <w:t xml:space="preserve">können im Rahmen eines </w:t>
            </w:r>
            <w:r w:rsidR="00726BA8" w:rsidRPr="00726BA8">
              <w:rPr>
                <w:rFonts w:ascii="Arial" w:hAnsi="Arial"/>
                <w:sz w:val="18"/>
                <w:szCs w:val="18"/>
              </w:rPr>
              <w:t>kreativen Prozess</w:t>
            </w:r>
            <w:r>
              <w:rPr>
                <w:rFonts w:ascii="Arial" w:hAnsi="Arial"/>
                <w:sz w:val="18"/>
                <w:szCs w:val="18"/>
              </w:rPr>
              <w:t xml:space="preserve"> innovative Ideen und kreative Konzepte für eine nachhaltigere Wirtschaft entwickeln. </w:t>
            </w:r>
          </w:p>
          <w:p w14:paraId="6217A310" w14:textId="77777777" w:rsidR="004D1B5B" w:rsidRDefault="004D1B5B">
            <w:pPr>
              <w:pStyle w:val="Tabellenstil2"/>
            </w:pPr>
          </w:p>
          <w:p w14:paraId="3FD7814B" w14:textId="77777777" w:rsidR="004D1B5B" w:rsidRDefault="006F3535">
            <w:pPr>
              <w:pStyle w:val="Tabellenstil2"/>
            </w:pPr>
            <w:r>
              <w:rPr>
                <w:rFonts w:ascii="Arial" w:hAnsi="Arial"/>
                <w:sz w:val="18"/>
                <w:szCs w:val="18"/>
              </w:rPr>
              <w:t xml:space="preserve">setzen sich mit aktuellen komplexen Problemstellungen im Zusammenhang mit den UN Nachhaltigkeitszielen auseinander und sind in der Lage, eigene Lösungsansätze zu präsentieren und mit fachlich fundierten Argumenten zu untermauern. </w:t>
            </w:r>
          </w:p>
          <w:p w14:paraId="4987E3FA" w14:textId="77777777" w:rsidR="004D1B5B" w:rsidRDefault="004D1B5B">
            <w:pPr>
              <w:pStyle w:val="Tabellenstil2"/>
            </w:pPr>
          </w:p>
        </w:tc>
        <w:tc>
          <w:tcPr>
            <w:tcW w:w="3210" w:type="dxa"/>
            <w:tcBorders>
              <w:top w:val="nil"/>
              <w:left w:val="nil"/>
              <w:bottom w:val="nil"/>
              <w:right w:val="single" w:sz="2" w:space="0" w:color="FEFFFE"/>
            </w:tcBorders>
            <w:shd w:val="clear" w:color="auto" w:fill="auto"/>
            <w:tcMar>
              <w:top w:w="80" w:type="dxa"/>
              <w:left w:w="80" w:type="dxa"/>
              <w:bottom w:w="80" w:type="dxa"/>
              <w:right w:w="80" w:type="dxa"/>
            </w:tcMar>
          </w:tcPr>
          <w:p w14:paraId="7D41BD77" w14:textId="77777777" w:rsidR="004D1B5B" w:rsidRPr="007740B7" w:rsidRDefault="006F3535">
            <w:pPr>
              <w:pStyle w:val="Tabellenstil2"/>
              <w:rPr>
                <w:rFonts w:ascii="Arial" w:eastAsia="Arial" w:hAnsi="Arial" w:cs="Arial"/>
                <w:b/>
                <w:bCs/>
                <w:sz w:val="18"/>
                <w:szCs w:val="18"/>
                <w:lang w:val="en-US"/>
              </w:rPr>
            </w:pPr>
            <w:r w:rsidRPr="007740B7">
              <w:rPr>
                <w:rFonts w:ascii="Arial" w:hAnsi="Arial"/>
                <w:b/>
                <w:bCs/>
                <w:sz w:val="18"/>
                <w:szCs w:val="18"/>
                <w:lang w:val="en-US"/>
              </w:rPr>
              <w:t>Management und Social Entrepreneurship Vertiefung:</w:t>
            </w:r>
          </w:p>
          <w:p w14:paraId="5E0E81A7" w14:textId="77777777" w:rsidR="004D1B5B" w:rsidRPr="007740B7" w:rsidRDefault="004D1B5B">
            <w:pPr>
              <w:pStyle w:val="Tabellenstil2"/>
              <w:rPr>
                <w:rFonts w:ascii="Arial" w:eastAsia="Arial" w:hAnsi="Arial" w:cs="Arial"/>
                <w:sz w:val="18"/>
                <w:szCs w:val="18"/>
                <w:lang w:val="en-US"/>
              </w:rPr>
            </w:pPr>
          </w:p>
          <w:p w14:paraId="6D90D495" w14:textId="77777777" w:rsidR="004D1B5B" w:rsidRPr="007740B7" w:rsidRDefault="006F3535">
            <w:pPr>
              <w:tabs>
                <w:tab w:val="left" w:pos="708"/>
                <w:tab w:val="left" w:pos="1416"/>
                <w:tab w:val="left" w:pos="2124"/>
                <w:tab w:val="left" w:pos="2832"/>
              </w:tabs>
              <w:spacing w:before="0"/>
              <w:ind w:right="232"/>
              <w:rPr>
                <w:rFonts w:ascii="Arial" w:eastAsia="Arial" w:hAnsi="Arial" w:cs="Arial"/>
                <w:sz w:val="18"/>
                <w:szCs w:val="18"/>
                <w:lang w:val="en-US"/>
              </w:rPr>
            </w:pPr>
            <w:r>
              <w:rPr>
                <w:rFonts w:ascii="Arial" w:hAnsi="Arial"/>
                <w:sz w:val="18"/>
                <w:szCs w:val="18"/>
                <w:lang w:val="en-US"/>
              </w:rPr>
              <w:t>Designing</w:t>
            </w:r>
            <w:r w:rsidRPr="007740B7">
              <w:rPr>
                <w:rFonts w:ascii="Arial" w:hAnsi="Arial"/>
                <w:spacing w:val="-9"/>
                <w:sz w:val="18"/>
                <w:szCs w:val="18"/>
                <w:lang w:val="en-US"/>
              </w:rPr>
              <w:t xml:space="preserve"> </w:t>
            </w:r>
            <w:r w:rsidRPr="007740B7">
              <w:rPr>
                <w:rFonts w:ascii="Arial" w:hAnsi="Arial"/>
                <w:sz w:val="18"/>
                <w:szCs w:val="18"/>
                <w:lang w:val="en-US"/>
              </w:rPr>
              <w:t>Future</w:t>
            </w:r>
            <w:r w:rsidRPr="007740B7">
              <w:rPr>
                <w:rFonts w:ascii="Arial" w:hAnsi="Arial"/>
                <w:spacing w:val="-9"/>
                <w:sz w:val="18"/>
                <w:szCs w:val="18"/>
                <w:lang w:val="en-US"/>
              </w:rPr>
              <w:t xml:space="preserve"> </w:t>
            </w:r>
            <w:r>
              <w:rPr>
                <w:rFonts w:ascii="Arial" w:hAnsi="Arial"/>
                <w:sz w:val="18"/>
                <w:szCs w:val="18"/>
                <w:lang w:val="nl-NL"/>
              </w:rPr>
              <w:t xml:space="preserve">Economies </w:t>
            </w:r>
            <w:r w:rsidRPr="007740B7">
              <w:rPr>
                <w:rFonts w:ascii="Arial" w:hAnsi="Arial"/>
                <w:sz w:val="18"/>
                <w:szCs w:val="18"/>
                <w:lang w:val="en-US"/>
              </w:rPr>
              <w:t>(P)</w:t>
            </w:r>
          </w:p>
          <w:p w14:paraId="68384E10" w14:textId="77777777" w:rsidR="004D1B5B" w:rsidRPr="007740B7" w:rsidRDefault="004D1B5B">
            <w:pPr>
              <w:tabs>
                <w:tab w:val="left" w:pos="708"/>
                <w:tab w:val="left" w:pos="1416"/>
                <w:tab w:val="left" w:pos="2124"/>
                <w:tab w:val="left" w:pos="2832"/>
              </w:tabs>
              <w:spacing w:before="0"/>
              <w:ind w:right="232"/>
              <w:rPr>
                <w:rFonts w:ascii="Arial" w:eastAsia="Arial" w:hAnsi="Arial" w:cs="Arial"/>
                <w:sz w:val="18"/>
                <w:szCs w:val="18"/>
                <w:lang w:val="en-US"/>
              </w:rPr>
            </w:pPr>
          </w:p>
          <w:p w14:paraId="5317B86B" w14:textId="77777777" w:rsidR="004D1B5B" w:rsidRPr="007740B7" w:rsidRDefault="004D1B5B">
            <w:pPr>
              <w:tabs>
                <w:tab w:val="left" w:pos="708"/>
                <w:tab w:val="left" w:pos="1416"/>
                <w:tab w:val="left" w:pos="2124"/>
                <w:tab w:val="left" w:pos="2832"/>
              </w:tabs>
              <w:spacing w:before="0"/>
              <w:ind w:right="232"/>
              <w:rPr>
                <w:rFonts w:ascii="Helvetica" w:eastAsia="Helvetica" w:hAnsi="Helvetica" w:cs="Helvetica"/>
                <w:sz w:val="18"/>
                <w:szCs w:val="18"/>
                <w:lang w:val="en-US"/>
              </w:rPr>
            </w:pPr>
          </w:p>
          <w:p w14:paraId="500ABD55" w14:textId="77777777" w:rsidR="004D1B5B" w:rsidRPr="007740B7" w:rsidRDefault="004D1B5B">
            <w:pPr>
              <w:tabs>
                <w:tab w:val="left" w:pos="708"/>
                <w:tab w:val="left" w:pos="1416"/>
                <w:tab w:val="left" w:pos="2124"/>
                <w:tab w:val="left" w:pos="2832"/>
              </w:tabs>
              <w:spacing w:before="0"/>
              <w:ind w:right="232"/>
              <w:rPr>
                <w:rFonts w:ascii="Arial" w:eastAsia="Arial" w:hAnsi="Arial" w:cs="Arial"/>
                <w:sz w:val="18"/>
                <w:szCs w:val="18"/>
                <w:lang w:val="en-US"/>
              </w:rPr>
            </w:pPr>
          </w:p>
          <w:p w14:paraId="470E4543" w14:textId="77777777" w:rsidR="004D1B5B" w:rsidRPr="007740B7" w:rsidRDefault="004D1B5B">
            <w:pPr>
              <w:tabs>
                <w:tab w:val="left" w:pos="708"/>
                <w:tab w:val="left" w:pos="1416"/>
                <w:tab w:val="left" w:pos="2124"/>
                <w:tab w:val="left" w:pos="2832"/>
              </w:tabs>
              <w:spacing w:before="0"/>
              <w:ind w:right="232"/>
              <w:rPr>
                <w:lang w:val="en-US"/>
              </w:rPr>
            </w:pPr>
          </w:p>
        </w:tc>
      </w:tr>
      <w:tr w:rsidR="004D1B5B" w:rsidRPr="00FF4D9F" w14:paraId="7C5CBB69" w14:textId="77777777">
        <w:trPr>
          <w:trHeight w:val="3194"/>
        </w:trPr>
        <w:tc>
          <w:tcPr>
            <w:tcW w:w="3210" w:type="dxa"/>
            <w:tcBorders>
              <w:top w:val="nil"/>
              <w:left w:val="single" w:sz="2" w:space="0" w:color="FEFFFE"/>
              <w:bottom w:val="nil"/>
              <w:right w:val="nil"/>
            </w:tcBorders>
            <w:shd w:val="clear" w:color="auto" w:fill="auto"/>
            <w:tcMar>
              <w:top w:w="80" w:type="dxa"/>
              <w:left w:w="80" w:type="dxa"/>
              <w:bottom w:w="80" w:type="dxa"/>
              <w:right w:w="80" w:type="dxa"/>
            </w:tcMar>
          </w:tcPr>
          <w:p w14:paraId="27B20841" w14:textId="77777777" w:rsidR="004D1B5B" w:rsidRDefault="006F3535">
            <w:pPr>
              <w:pStyle w:val="Tabellenstil2"/>
            </w:pPr>
            <w:r>
              <w:rPr>
                <w:rFonts w:ascii="Arial" w:hAnsi="Arial"/>
                <w:sz w:val="18"/>
                <w:szCs w:val="18"/>
              </w:rPr>
              <w:t>Die Absolvent*innen haben umfassende Kenntnisse hinsichtlich eines erfolgreichen gemeinwohlorientierten und digitalen Innovationsmanagements erworben.</w:t>
            </w:r>
          </w:p>
        </w:tc>
        <w:tc>
          <w:tcPr>
            <w:tcW w:w="3210" w:type="dxa"/>
            <w:tcBorders>
              <w:top w:val="nil"/>
              <w:left w:val="nil"/>
              <w:bottom w:val="nil"/>
              <w:right w:val="nil"/>
            </w:tcBorders>
            <w:shd w:val="clear" w:color="auto" w:fill="auto"/>
            <w:tcMar>
              <w:top w:w="80" w:type="dxa"/>
              <w:left w:w="80" w:type="dxa"/>
              <w:bottom w:w="80" w:type="dxa"/>
              <w:right w:w="80" w:type="dxa"/>
            </w:tcMar>
          </w:tcPr>
          <w:p w14:paraId="73F36932" w14:textId="77777777" w:rsidR="004D1B5B" w:rsidRDefault="006F3535">
            <w:pPr>
              <w:pStyle w:val="Tabellenstil2"/>
              <w:rPr>
                <w:rFonts w:ascii="Arial" w:eastAsia="Arial" w:hAnsi="Arial" w:cs="Arial"/>
                <w:sz w:val="18"/>
                <w:szCs w:val="18"/>
              </w:rPr>
            </w:pPr>
            <w:r>
              <w:rPr>
                <w:rFonts w:ascii="Arial" w:hAnsi="Arial"/>
                <w:sz w:val="18"/>
                <w:szCs w:val="18"/>
              </w:rPr>
              <w:t>Die Absolvent*innen</w:t>
            </w:r>
          </w:p>
          <w:p w14:paraId="5C179D39" w14:textId="77777777" w:rsidR="004D1B5B" w:rsidRDefault="004D1B5B">
            <w:pPr>
              <w:pStyle w:val="Tabellenstil2"/>
              <w:rPr>
                <w:rFonts w:ascii="Arial" w:eastAsia="Arial" w:hAnsi="Arial" w:cs="Arial"/>
                <w:sz w:val="18"/>
                <w:szCs w:val="18"/>
              </w:rPr>
            </w:pPr>
          </w:p>
          <w:p w14:paraId="10F76981" w14:textId="77777777" w:rsidR="004D1B5B" w:rsidRDefault="006F3535">
            <w:pPr>
              <w:pStyle w:val="Tabellenstil2"/>
              <w:rPr>
                <w:rFonts w:ascii="Arial" w:eastAsia="Arial" w:hAnsi="Arial" w:cs="Arial"/>
                <w:sz w:val="18"/>
                <w:szCs w:val="18"/>
              </w:rPr>
            </w:pPr>
            <w:r>
              <w:rPr>
                <w:rFonts w:ascii="Arial" w:hAnsi="Arial"/>
                <w:sz w:val="18"/>
                <w:szCs w:val="18"/>
              </w:rPr>
              <w:t>k</w:t>
            </w:r>
            <w:r>
              <w:rPr>
                <w:rFonts w:ascii="Arial" w:hAnsi="Arial"/>
                <w:sz w:val="18"/>
                <w:szCs w:val="18"/>
                <w:lang w:val="sv-SE"/>
              </w:rPr>
              <w:t>ö</w:t>
            </w:r>
            <w:r>
              <w:rPr>
                <w:rFonts w:ascii="Arial" w:hAnsi="Arial"/>
                <w:sz w:val="18"/>
                <w:szCs w:val="18"/>
              </w:rPr>
              <w:t>nnen organisationsbezogene</w:t>
            </w:r>
            <w:r>
              <w:rPr>
                <w:rFonts w:ascii="Arial" w:hAnsi="Arial"/>
                <w:spacing w:val="-31"/>
                <w:sz w:val="18"/>
                <w:szCs w:val="18"/>
              </w:rPr>
              <w:t xml:space="preserve"> </w:t>
            </w:r>
            <w:r>
              <w:rPr>
                <w:rFonts w:ascii="Arial" w:hAnsi="Arial"/>
                <w:sz w:val="18"/>
                <w:szCs w:val="18"/>
              </w:rPr>
              <w:t>technologische</w:t>
            </w:r>
            <w:r>
              <w:rPr>
                <w:rFonts w:ascii="Arial" w:hAnsi="Arial"/>
                <w:spacing w:val="33"/>
                <w:sz w:val="18"/>
                <w:szCs w:val="18"/>
              </w:rPr>
              <w:t xml:space="preserve"> </w:t>
            </w:r>
            <w:r>
              <w:rPr>
                <w:rFonts w:ascii="Arial" w:hAnsi="Arial"/>
                <w:sz w:val="18"/>
                <w:szCs w:val="18"/>
              </w:rPr>
              <w:t>und</w:t>
            </w:r>
            <w:r>
              <w:rPr>
                <w:rFonts w:ascii="Arial" w:hAnsi="Arial"/>
                <w:spacing w:val="-7"/>
                <w:sz w:val="18"/>
                <w:szCs w:val="18"/>
              </w:rPr>
              <w:t xml:space="preserve"> </w:t>
            </w:r>
            <w:r>
              <w:rPr>
                <w:rFonts w:ascii="Arial" w:hAnsi="Arial"/>
                <w:sz w:val="18"/>
                <w:szCs w:val="18"/>
              </w:rPr>
              <w:t>soziale</w:t>
            </w:r>
            <w:r>
              <w:rPr>
                <w:rFonts w:ascii="Arial" w:hAnsi="Arial"/>
                <w:spacing w:val="-7"/>
                <w:sz w:val="18"/>
                <w:szCs w:val="18"/>
              </w:rPr>
              <w:t xml:space="preserve"> </w:t>
            </w:r>
            <w:r>
              <w:rPr>
                <w:rFonts w:ascii="Arial" w:hAnsi="Arial"/>
                <w:sz w:val="18"/>
                <w:szCs w:val="18"/>
                <w:lang w:val="it-IT"/>
              </w:rPr>
              <w:t>Innovationen</w:t>
            </w:r>
            <w:r>
              <w:rPr>
                <w:rFonts w:ascii="Arial" w:hAnsi="Arial"/>
                <w:sz w:val="18"/>
                <w:szCs w:val="18"/>
              </w:rPr>
              <w:t xml:space="preserve"> bewerten.</w:t>
            </w:r>
          </w:p>
          <w:p w14:paraId="7E972C83" w14:textId="77777777" w:rsidR="004D1B5B" w:rsidRDefault="004D1B5B">
            <w:pPr>
              <w:pStyle w:val="Tabellenstil2"/>
              <w:rPr>
                <w:rFonts w:ascii="Arial" w:eastAsia="Arial" w:hAnsi="Arial" w:cs="Arial"/>
                <w:sz w:val="18"/>
                <w:szCs w:val="18"/>
              </w:rPr>
            </w:pPr>
          </w:p>
          <w:p w14:paraId="089395B4" w14:textId="77777777" w:rsidR="004D1B5B" w:rsidRDefault="006F3535">
            <w:pPr>
              <w:pStyle w:val="Tabellenstil2"/>
              <w:rPr>
                <w:rFonts w:ascii="Arial" w:eastAsia="Arial" w:hAnsi="Arial" w:cs="Arial"/>
                <w:sz w:val="18"/>
                <w:szCs w:val="18"/>
              </w:rPr>
            </w:pPr>
            <w:r>
              <w:rPr>
                <w:rFonts w:ascii="Arial" w:hAnsi="Arial"/>
                <w:sz w:val="18"/>
                <w:szCs w:val="18"/>
              </w:rPr>
              <w:t>können verschiedene Entwicklungs-,</w:t>
            </w:r>
            <w:r>
              <w:rPr>
                <w:rFonts w:ascii="Arial" w:hAnsi="Arial"/>
                <w:spacing w:val="-11"/>
                <w:sz w:val="18"/>
                <w:szCs w:val="18"/>
              </w:rPr>
              <w:t xml:space="preserve"> </w:t>
            </w:r>
            <w:r>
              <w:rPr>
                <w:rFonts w:ascii="Arial" w:hAnsi="Arial"/>
                <w:sz w:val="18"/>
                <w:szCs w:val="18"/>
              </w:rPr>
              <w:t>Implementierungs-</w:t>
            </w:r>
            <w:r>
              <w:rPr>
                <w:rFonts w:ascii="Arial" w:hAnsi="Arial"/>
                <w:spacing w:val="-10"/>
                <w:sz w:val="18"/>
                <w:szCs w:val="18"/>
              </w:rPr>
              <w:t xml:space="preserve"> </w:t>
            </w:r>
            <w:r>
              <w:rPr>
                <w:rFonts w:ascii="Arial" w:hAnsi="Arial"/>
                <w:sz w:val="18"/>
                <w:szCs w:val="18"/>
              </w:rPr>
              <w:t>und</w:t>
            </w:r>
            <w:r>
              <w:rPr>
                <w:rFonts w:ascii="Arial" w:hAnsi="Arial"/>
                <w:spacing w:val="-9"/>
                <w:sz w:val="18"/>
                <w:szCs w:val="18"/>
              </w:rPr>
              <w:t xml:space="preserve"> </w:t>
            </w:r>
            <w:r>
              <w:rPr>
                <w:rFonts w:ascii="Arial" w:hAnsi="Arial"/>
                <w:sz w:val="18"/>
                <w:szCs w:val="18"/>
              </w:rPr>
              <w:t>Skalierungs-</w:t>
            </w:r>
            <w:r w:rsidRPr="007740B7">
              <w:rPr>
                <w:rFonts w:ascii="Arial" w:hAnsi="Arial"/>
                <w:sz w:val="18"/>
                <w:szCs w:val="18"/>
              </w:rPr>
              <w:t>methoden</w:t>
            </w:r>
            <w:r>
              <w:rPr>
                <w:rFonts w:ascii="Arial" w:hAnsi="Arial"/>
                <w:sz w:val="18"/>
                <w:szCs w:val="18"/>
              </w:rPr>
              <w:t xml:space="preserve"> für Sozialinnovationen anwenden. </w:t>
            </w:r>
          </w:p>
          <w:p w14:paraId="20E2D476" w14:textId="77777777" w:rsidR="004D1B5B" w:rsidRDefault="004D1B5B">
            <w:pPr>
              <w:pStyle w:val="Tabellenstil2"/>
              <w:rPr>
                <w:rFonts w:ascii="Arial" w:eastAsia="Arial" w:hAnsi="Arial" w:cs="Arial"/>
                <w:sz w:val="18"/>
                <w:szCs w:val="18"/>
              </w:rPr>
            </w:pPr>
          </w:p>
          <w:p w14:paraId="38FD83F1" w14:textId="77777777" w:rsidR="004D1B5B" w:rsidRDefault="006F3535">
            <w:pPr>
              <w:pStyle w:val="Tabellenstil2"/>
            </w:pPr>
            <w:r>
              <w:rPr>
                <w:rFonts w:ascii="Arial" w:hAnsi="Arial"/>
                <w:sz w:val="18"/>
                <w:szCs w:val="18"/>
              </w:rPr>
              <w:t>können den Zusammenhang zwischen der Skalierung von  gemeinwohlorientierten</w:t>
            </w:r>
            <w:r>
              <w:rPr>
                <w:rFonts w:ascii="Arial" w:hAnsi="Arial"/>
                <w:spacing w:val="-5"/>
                <w:sz w:val="18"/>
                <w:szCs w:val="18"/>
              </w:rPr>
              <w:t xml:space="preserve"> </w:t>
            </w:r>
            <w:r>
              <w:rPr>
                <w:rFonts w:ascii="Arial" w:hAnsi="Arial"/>
                <w:sz w:val="18"/>
                <w:szCs w:val="18"/>
                <w:lang w:val="it-IT"/>
              </w:rPr>
              <w:t>Innovationen</w:t>
            </w:r>
            <w:r>
              <w:rPr>
                <w:rFonts w:ascii="Arial" w:hAnsi="Arial"/>
                <w:sz w:val="18"/>
                <w:szCs w:val="18"/>
              </w:rPr>
              <w:t xml:space="preserve"> und Digitalisierung herstellen. </w:t>
            </w:r>
          </w:p>
        </w:tc>
        <w:tc>
          <w:tcPr>
            <w:tcW w:w="3210" w:type="dxa"/>
            <w:tcBorders>
              <w:top w:val="nil"/>
              <w:left w:val="nil"/>
              <w:bottom w:val="nil"/>
              <w:right w:val="single" w:sz="2" w:space="0" w:color="FEFFFE"/>
            </w:tcBorders>
            <w:shd w:val="clear" w:color="auto" w:fill="auto"/>
            <w:tcMar>
              <w:top w:w="80" w:type="dxa"/>
              <w:left w:w="80" w:type="dxa"/>
              <w:bottom w:w="80" w:type="dxa"/>
              <w:right w:w="80" w:type="dxa"/>
            </w:tcMar>
          </w:tcPr>
          <w:p w14:paraId="70BB7C8E" w14:textId="77777777" w:rsidR="004D1B5B" w:rsidRPr="007740B7" w:rsidRDefault="006F3535">
            <w:pPr>
              <w:tabs>
                <w:tab w:val="left" w:pos="708"/>
                <w:tab w:val="left" w:pos="1416"/>
                <w:tab w:val="left" w:pos="2124"/>
                <w:tab w:val="left" w:pos="2832"/>
              </w:tabs>
              <w:spacing w:before="0"/>
              <w:ind w:right="232"/>
              <w:rPr>
                <w:rFonts w:ascii="Arial" w:eastAsia="Arial" w:hAnsi="Arial" w:cs="Arial"/>
                <w:sz w:val="18"/>
                <w:szCs w:val="18"/>
                <w:lang w:val="en-US"/>
              </w:rPr>
            </w:pPr>
            <w:r>
              <w:rPr>
                <w:rFonts w:ascii="Arial" w:hAnsi="Arial"/>
                <w:sz w:val="18"/>
                <w:szCs w:val="18"/>
                <w:lang w:val="pt-PT"/>
              </w:rPr>
              <w:t>Social</w:t>
            </w:r>
            <w:r w:rsidRPr="007740B7">
              <w:rPr>
                <w:rFonts w:ascii="Arial" w:hAnsi="Arial"/>
                <w:spacing w:val="-9"/>
                <w:sz w:val="18"/>
                <w:szCs w:val="18"/>
                <w:lang w:val="en-US"/>
              </w:rPr>
              <w:t xml:space="preserve"> </w:t>
            </w:r>
            <w:r>
              <w:rPr>
                <w:rFonts w:ascii="Arial" w:hAnsi="Arial"/>
                <w:sz w:val="18"/>
                <w:szCs w:val="18"/>
                <w:lang w:val="it-IT"/>
              </w:rPr>
              <w:t>Innovation</w:t>
            </w:r>
            <w:r w:rsidRPr="007740B7">
              <w:rPr>
                <w:rFonts w:ascii="Arial" w:hAnsi="Arial"/>
                <w:spacing w:val="-9"/>
                <w:sz w:val="18"/>
                <w:szCs w:val="18"/>
                <w:lang w:val="en-US"/>
              </w:rPr>
              <w:t xml:space="preserve"> </w:t>
            </w:r>
            <w:r w:rsidRPr="007740B7">
              <w:rPr>
                <w:rFonts w:ascii="Arial" w:hAnsi="Arial"/>
                <w:sz w:val="18"/>
                <w:szCs w:val="18"/>
                <w:lang w:val="en-US"/>
              </w:rPr>
              <w:t>and</w:t>
            </w:r>
            <w:r w:rsidRPr="007740B7">
              <w:rPr>
                <w:rFonts w:ascii="Arial" w:hAnsi="Arial"/>
                <w:spacing w:val="18"/>
                <w:sz w:val="18"/>
                <w:szCs w:val="18"/>
                <w:lang w:val="en-US"/>
              </w:rPr>
              <w:t xml:space="preserve"> </w:t>
            </w:r>
            <w:r w:rsidRPr="007740B7">
              <w:rPr>
                <w:rFonts w:ascii="Arial" w:hAnsi="Arial"/>
                <w:sz w:val="18"/>
                <w:szCs w:val="18"/>
                <w:lang w:val="en-US"/>
              </w:rPr>
              <w:t>Digital</w:t>
            </w:r>
            <w:r w:rsidRPr="007740B7">
              <w:rPr>
                <w:rFonts w:ascii="Arial" w:hAnsi="Arial"/>
                <w:spacing w:val="-18"/>
                <w:sz w:val="18"/>
                <w:szCs w:val="18"/>
                <w:lang w:val="en-US"/>
              </w:rPr>
              <w:t xml:space="preserve"> </w:t>
            </w:r>
            <w:r>
              <w:rPr>
                <w:rFonts w:ascii="Arial" w:hAnsi="Arial"/>
                <w:sz w:val="18"/>
                <w:szCs w:val="18"/>
                <w:lang w:val="fr-FR"/>
              </w:rPr>
              <w:t>Transformation (P)</w:t>
            </w:r>
          </w:p>
          <w:p w14:paraId="63A642C7" w14:textId="77777777" w:rsidR="004D1B5B" w:rsidRPr="007740B7" w:rsidRDefault="004D1B5B">
            <w:pPr>
              <w:tabs>
                <w:tab w:val="left" w:pos="708"/>
                <w:tab w:val="left" w:pos="1416"/>
                <w:tab w:val="left" w:pos="2124"/>
                <w:tab w:val="left" w:pos="2832"/>
              </w:tabs>
              <w:spacing w:before="0"/>
              <w:ind w:right="232"/>
              <w:rPr>
                <w:lang w:val="en-US"/>
              </w:rPr>
            </w:pPr>
          </w:p>
        </w:tc>
      </w:tr>
      <w:tr w:rsidR="004D1B5B" w14:paraId="4C7A63FA" w14:textId="77777777">
        <w:trPr>
          <w:trHeight w:val="4794"/>
        </w:trPr>
        <w:tc>
          <w:tcPr>
            <w:tcW w:w="3210" w:type="dxa"/>
            <w:tcBorders>
              <w:top w:val="nil"/>
              <w:left w:val="single" w:sz="2" w:space="0" w:color="FEFFFE"/>
              <w:bottom w:val="nil"/>
              <w:right w:val="nil"/>
            </w:tcBorders>
            <w:shd w:val="clear" w:color="auto" w:fill="auto"/>
            <w:tcMar>
              <w:top w:w="80" w:type="dxa"/>
              <w:left w:w="80" w:type="dxa"/>
              <w:bottom w:w="80" w:type="dxa"/>
              <w:right w:w="80" w:type="dxa"/>
            </w:tcMar>
          </w:tcPr>
          <w:p w14:paraId="0C8E934C" w14:textId="77777777" w:rsidR="004D1B5B" w:rsidRDefault="006F3535">
            <w:pPr>
              <w:pStyle w:val="Tabellenstil2"/>
            </w:pPr>
            <w:r>
              <w:rPr>
                <w:rFonts w:ascii="Arial" w:hAnsi="Arial"/>
                <w:sz w:val="18"/>
                <w:szCs w:val="18"/>
              </w:rPr>
              <w:lastRenderedPageBreak/>
              <w:t>Die Absolvent*innen sind dazu befähigt, Personalführung nachhaltig und interkulturell zu managen.</w:t>
            </w:r>
          </w:p>
        </w:tc>
        <w:tc>
          <w:tcPr>
            <w:tcW w:w="3210" w:type="dxa"/>
            <w:tcBorders>
              <w:top w:val="nil"/>
              <w:left w:val="nil"/>
              <w:bottom w:val="nil"/>
              <w:right w:val="nil"/>
            </w:tcBorders>
            <w:shd w:val="clear" w:color="auto" w:fill="auto"/>
            <w:tcMar>
              <w:top w:w="80" w:type="dxa"/>
              <w:left w:w="80" w:type="dxa"/>
              <w:bottom w:w="80" w:type="dxa"/>
              <w:right w:w="80" w:type="dxa"/>
            </w:tcMar>
          </w:tcPr>
          <w:p w14:paraId="54B590AB" w14:textId="77777777" w:rsidR="004D1B5B" w:rsidRDefault="006F3535">
            <w:pPr>
              <w:pStyle w:val="Tabellenstil2"/>
            </w:pPr>
            <w:r>
              <w:rPr>
                <w:rFonts w:ascii="Arial" w:hAnsi="Arial"/>
                <w:sz w:val="18"/>
                <w:szCs w:val="18"/>
              </w:rPr>
              <w:t>Die Absolvent*innen</w:t>
            </w:r>
          </w:p>
          <w:p w14:paraId="547BC397" w14:textId="77777777" w:rsidR="004D1B5B" w:rsidRDefault="004D1B5B">
            <w:pPr>
              <w:pStyle w:val="Tabellenstil2"/>
            </w:pPr>
          </w:p>
          <w:p w14:paraId="2B0B5F09" w14:textId="77777777" w:rsidR="004D1B5B" w:rsidRDefault="006F3535">
            <w:pPr>
              <w:pStyle w:val="Tabellenstil2"/>
            </w:pPr>
            <w:r>
              <w:rPr>
                <w:rFonts w:ascii="Arial" w:hAnsi="Arial"/>
                <w:sz w:val="18"/>
                <w:szCs w:val="18"/>
              </w:rPr>
              <w:t xml:space="preserve">können führungstheoretische Modelle nachhaltiger Personalarbeit einordnen und bewerten sowie jeweilige kommunikative Stile unter kulturspezifischen Aspekten </w:t>
            </w:r>
          </w:p>
          <w:p w14:paraId="6E499450" w14:textId="77777777" w:rsidR="004D1B5B" w:rsidRDefault="006F3535">
            <w:pPr>
              <w:pStyle w:val="Tabellenstil2"/>
            </w:pPr>
            <w:r>
              <w:rPr>
                <w:rFonts w:ascii="Arial" w:hAnsi="Arial"/>
                <w:sz w:val="18"/>
                <w:szCs w:val="18"/>
              </w:rPr>
              <w:t>analysieren.</w:t>
            </w:r>
          </w:p>
          <w:p w14:paraId="17CBBC2C" w14:textId="77777777" w:rsidR="004D1B5B" w:rsidRDefault="004D1B5B">
            <w:pPr>
              <w:pStyle w:val="Tabellenstil2"/>
            </w:pPr>
          </w:p>
          <w:p w14:paraId="7DFEA83E" w14:textId="77777777" w:rsidR="004D1B5B" w:rsidRDefault="006F3535">
            <w:pPr>
              <w:pStyle w:val="Tabellenstil2"/>
            </w:pPr>
            <w:r>
              <w:rPr>
                <w:rFonts w:ascii="Arial" w:hAnsi="Arial"/>
                <w:sz w:val="18"/>
                <w:szCs w:val="18"/>
              </w:rPr>
              <w:t xml:space="preserve">haben gelernt, Mitarbeitergespräche vorzubereiten und strukturiert durchzuführen. </w:t>
            </w:r>
          </w:p>
          <w:p w14:paraId="2D893E92" w14:textId="77777777" w:rsidR="004D1B5B" w:rsidRDefault="004D1B5B">
            <w:pPr>
              <w:pStyle w:val="Tabellenstil2"/>
            </w:pPr>
          </w:p>
          <w:p w14:paraId="05323E2F" w14:textId="77777777" w:rsidR="004D1B5B" w:rsidRDefault="006F3535">
            <w:pPr>
              <w:pStyle w:val="Tabellenstil2"/>
            </w:pPr>
            <w:r>
              <w:rPr>
                <w:rFonts w:ascii="Arial" w:hAnsi="Arial"/>
                <w:sz w:val="18"/>
                <w:szCs w:val="18"/>
              </w:rPr>
              <w:t>Verstehen die Rolle des Personalmanagements bei der Umsetzung von Nachhaltigkeitsstrategien.</w:t>
            </w:r>
          </w:p>
          <w:p w14:paraId="73884E10" w14:textId="77777777" w:rsidR="004D1B5B" w:rsidRDefault="004D1B5B">
            <w:pPr>
              <w:pStyle w:val="Tabellenstil2"/>
            </w:pPr>
          </w:p>
          <w:p w14:paraId="4F27B678" w14:textId="77777777" w:rsidR="004D1B5B" w:rsidRDefault="006F3535">
            <w:pPr>
              <w:pStyle w:val="Tabellenstil2"/>
            </w:pPr>
            <w:r>
              <w:rPr>
                <w:rFonts w:ascii="Arial" w:hAnsi="Arial"/>
                <w:sz w:val="18"/>
                <w:szCs w:val="18"/>
              </w:rPr>
              <w:t>können die Entstehung von kulturbedingten Konflikten und kritischen interkulturellen Interaktionssituationen am Arbeitsplatz identifizieren und analysieren.</w:t>
            </w:r>
          </w:p>
        </w:tc>
        <w:tc>
          <w:tcPr>
            <w:tcW w:w="3210" w:type="dxa"/>
            <w:tcBorders>
              <w:top w:val="nil"/>
              <w:left w:val="nil"/>
              <w:bottom w:val="nil"/>
              <w:right w:val="single" w:sz="2" w:space="0" w:color="FEFFFE"/>
            </w:tcBorders>
            <w:shd w:val="clear" w:color="auto" w:fill="auto"/>
            <w:tcMar>
              <w:top w:w="80" w:type="dxa"/>
              <w:left w:w="80" w:type="dxa"/>
              <w:bottom w:w="80" w:type="dxa"/>
              <w:right w:w="80" w:type="dxa"/>
            </w:tcMar>
          </w:tcPr>
          <w:p w14:paraId="419000C5" w14:textId="1A73860C" w:rsidR="004D1B5B" w:rsidRDefault="006F3535">
            <w:pPr>
              <w:tabs>
                <w:tab w:val="left" w:pos="708"/>
                <w:tab w:val="left" w:pos="1416"/>
                <w:tab w:val="left" w:pos="2124"/>
                <w:tab w:val="left" w:pos="2832"/>
              </w:tabs>
              <w:spacing w:before="0"/>
              <w:ind w:right="232"/>
            </w:pPr>
            <w:r>
              <w:rPr>
                <w:rFonts w:ascii="Arial" w:hAnsi="Arial"/>
                <w:sz w:val="18"/>
                <w:szCs w:val="18"/>
              </w:rPr>
              <w:t>Nachhaltiges</w:t>
            </w:r>
            <w:r>
              <w:rPr>
                <w:rFonts w:ascii="Arial" w:hAnsi="Arial"/>
                <w:spacing w:val="24"/>
                <w:sz w:val="18"/>
                <w:szCs w:val="18"/>
              </w:rPr>
              <w:t xml:space="preserve"> </w:t>
            </w:r>
            <w:r>
              <w:rPr>
                <w:rFonts w:ascii="Arial" w:hAnsi="Arial"/>
                <w:sz w:val="18"/>
                <w:szCs w:val="18"/>
              </w:rPr>
              <w:t>Personalmanagement (WP</w:t>
            </w:r>
            <w:r w:rsidR="00726BA8">
              <w:rPr>
                <w:rFonts w:ascii="Arial" w:hAnsi="Arial"/>
                <w:sz w:val="18"/>
                <w:szCs w:val="18"/>
              </w:rPr>
              <w:t>F</w:t>
            </w:r>
            <w:r>
              <w:rPr>
                <w:rFonts w:ascii="Arial" w:hAnsi="Arial"/>
                <w:sz w:val="18"/>
                <w:szCs w:val="18"/>
              </w:rPr>
              <w:t>M)</w:t>
            </w:r>
          </w:p>
        </w:tc>
      </w:tr>
      <w:tr w:rsidR="004D1B5B" w14:paraId="386059DE" w14:textId="77777777">
        <w:trPr>
          <w:trHeight w:val="3594"/>
        </w:trPr>
        <w:tc>
          <w:tcPr>
            <w:tcW w:w="3210" w:type="dxa"/>
            <w:tcBorders>
              <w:top w:val="nil"/>
              <w:left w:val="single" w:sz="2" w:space="0" w:color="FEFFFE"/>
              <w:bottom w:val="nil"/>
              <w:right w:val="nil"/>
            </w:tcBorders>
            <w:shd w:val="clear" w:color="auto" w:fill="auto"/>
            <w:tcMar>
              <w:top w:w="80" w:type="dxa"/>
              <w:left w:w="80" w:type="dxa"/>
              <w:bottom w:w="80" w:type="dxa"/>
              <w:right w:w="80" w:type="dxa"/>
            </w:tcMar>
          </w:tcPr>
          <w:p w14:paraId="0E5A4291" w14:textId="77777777" w:rsidR="004D1B5B" w:rsidRDefault="006F3535">
            <w:pPr>
              <w:pStyle w:val="Tabellenstil2"/>
            </w:pPr>
            <w:r>
              <w:rPr>
                <w:rFonts w:ascii="Arial" w:hAnsi="Arial"/>
                <w:sz w:val="18"/>
                <w:szCs w:val="18"/>
              </w:rPr>
              <w:t xml:space="preserve">Die Absolvent*innen sind befähigt, Stakeholderanalysen eigenständig durchzuführen und nachhaltige Marketingstrategien für Sozialinnovationen zu entwickeln. </w:t>
            </w:r>
          </w:p>
        </w:tc>
        <w:tc>
          <w:tcPr>
            <w:tcW w:w="3210" w:type="dxa"/>
            <w:tcBorders>
              <w:top w:val="nil"/>
              <w:left w:val="nil"/>
              <w:bottom w:val="nil"/>
              <w:right w:val="nil"/>
            </w:tcBorders>
            <w:shd w:val="clear" w:color="auto" w:fill="auto"/>
            <w:tcMar>
              <w:top w:w="80" w:type="dxa"/>
              <w:left w:w="80" w:type="dxa"/>
              <w:bottom w:w="80" w:type="dxa"/>
              <w:right w:w="80" w:type="dxa"/>
            </w:tcMar>
          </w:tcPr>
          <w:p w14:paraId="37B878DD" w14:textId="77777777" w:rsidR="004D1B5B" w:rsidRDefault="006F3535">
            <w:pPr>
              <w:pStyle w:val="Tabellenstil2"/>
            </w:pPr>
            <w:r>
              <w:rPr>
                <w:rFonts w:ascii="Arial" w:hAnsi="Arial"/>
                <w:sz w:val="18"/>
                <w:szCs w:val="18"/>
              </w:rPr>
              <w:t>Die Absolvent*innen</w:t>
            </w:r>
          </w:p>
          <w:p w14:paraId="3B017500" w14:textId="77777777" w:rsidR="004D1B5B" w:rsidRDefault="004D1B5B">
            <w:pPr>
              <w:pStyle w:val="Tabellenstil2"/>
            </w:pPr>
          </w:p>
          <w:p w14:paraId="41F25C1D" w14:textId="77777777" w:rsidR="004D1B5B" w:rsidRDefault="006F3535">
            <w:pPr>
              <w:pStyle w:val="Tabellenstil2"/>
            </w:pPr>
            <w:r>
              <w:rPr>
                <w:rFonts w:ascii="Arial" w:hAnsi="Arial"/>
                <w:sz w:val="18"/>
                <w:szCs w:val="18"/>
              </w:rPr>
              <w:t xml:space="preserve">sind in der Lage, ethische und nachhaltigkeitsorientierte Marketing-Konzepte zu entwickeln </w:t>
            </w:r>
          </w:p>
          <w:p w14:paraId="09C49995" w14:textId="77777777" w:rsidR="004D1B5B" w:rsidRDefault="006F3535">
            <w:pPr>
              <w:pStyle w:val="Tabellenstil2"/>
            </w:pPr>
            <w:r>
              <w:rPr>
                <w:rFonts w:ascii="Arial" w:hAnsi="Arial"/>
                <w:sz w:val="18"/>
                <w:szCs w:val="18"/>
              </w:rPr>
              <w:t>und durch Kommunikations- und Reputationsmanagment zum Erfolg zu verhelfen.</w:t>
            </w:r>
          </w:p>
          <w:p w14:paraId="5644A2D3" w14:textId="77777777" w:rsidR="004D1B5B" w:rsidRDefault="004D1B5B">
            <w:pPr>
              <w:pStyle w:val="Tabellenstil2"/>
            </w:pPr>
          </w:p>
          <w:p w14:paraId="22274D40" w14:textId="77777777" w:rsidR="004D1B5B" w:rsidRDefault="006F3535">
            <w:pPr>
              <w:pStyle w:val="Tabellenstil2"/>
            </w:pPr>
            <w:r>
              <w:rPr>
                <w:rFonts w:ascii="Arial" w:hAnsi="Arial"/>
                <w:sz w:val="18"/>
                <w:szCs w:val="18"/>
              </w:rPr>
              <w:t xml:space="preserve">Beherrschen die Methoden der Stakeholderanalyse und des Stakeholdermanagements mithilfe einer Akteursmap und verstehen die Bedeutung des Communitymanagements bei der Erreichung gemeinwohlorientierter Unternehmensziele. </w:t>
            </w:r>
          </w:p>
          <w:p w14:paraId="58CB467F" w14:textId="77777777" w:rsidR="004D1B5B" w:rsidRDefault="004D1B5B">
            <w:pPr>
              <w:pStyle w:val="Tabellenstil2"/>
            </w:pPr>
          </w:p>
        </w:tc>
        <w:tc>
          <w:tcPr>
            <w:tcW w:w="3210" w:type="dxa"/>
            <w:tcBorders>
              <w:top w:val="nil"/>
              <w:left w:val="nil"/>
              <w:bottom w:val="nil"/>
              <w:right w:val="single" w:sz="2" w:space="0" w:color="FEFFFE"/>
            </w:tcBorders>
            <w:shd w:val="clear" w:color="auto" w:fill="auto"/>
            <w:tcMar>
              <w:top w:w="80" w:type="dxa"/>
              <w:left w:w="80" w:type="dxa"/>
              <w:bottom w:w="80" w:type="dxa"/>
              <w:right w:w="80" w:type="dxa"/>
            </w:tcMar>
          </w:tcPr>
          <w:p w14:paraId="095C6376" w14:textId="77777777" w:rsidR="004D1B5B" w:rsidRDefault="006F3535">
            <w:pPr>
              <w:tabs>
                <w:tab w:val="left" w:pos="708"/>
                <w:tab w:val="left" w:pos="1416"/>
                <w:tab w:val="left" w:pos="2124"/>
                <w:tab w:val="left" w:pos="2832"/>
              </w:tabs>
              <w:spacing w:before="0"/>
              <w:ind w:right="232"/>
            </w:pPr>
            <w:r>
              <w:rPr>
                <w:rFonts w:ascii="Arial" w:hAnsi="Arial"/>
                <w:sz w:val="18"/>
                <w:szCs w:val="18"/>
              </w:rPr>
              <w:t>Stakeholder</w:t>
            </w:r>
            <w:r>
              <w:rPr>
                <w:rFonts w:ascii="Arial" w:hAnsi="Arial"/>
                <w:spacing w:val="-15"/>
                <w:sz w:val="18"/>
                <w:szCs w:val="18"/>
              </w:rPr>
              <w:t xml:space="preserve"> </w:t>
            </w:r>
            <w:r>
              <w:rPr>
                <w:rFonts w:ascii="Arial" w:hAnsi="Arial"/>
                <w:sz w:val="18"/>
                <w:szCs w:val="18"/>
                <w:lang w:val="fr-FR"/>
              </w:rPr>
              <w:t>Engagement</w:t>
            </w:r>
            <w:r>
              <w:rPr>
                <w:rFonts w:ascii="Arial" w:hAnsi="Arial"/>
                <w:spacing w:val="-7"/>
                <w:sz w:val="18"/>
                <w:szCs w:val="18"/>
              </w:rPr>
              <w:t xml:space="preserve"> </w:t>
            </w:r>
            <w:r>
              <w:rPr>
                <w:rFonts w:ascii="Arial" w:hAnsi="Arial"/>
                <w:sz w:val="18"/>
                <w:szCs w:val="18"/>
              </w:rPr>
              <w:t>und</w:t>
            </w:r>
            <w:r>
              <w:rPr>
                <w:rFonts w:ascii="Arial" w:hAnsi="Arial"/>
                <w:spacing w:val="-6"/>
                <w:sz w:val="18"/>
                <w:szCs w:val="18"/>
              </w:rPr>
              <w:t xml:space="preserve"> </w:t>
            </w:r>
            <w:r>
              <w:rPr>
                <w:rFonts w:ascii="Arial" w:hAnsi="Arial"/>
                <w:sz w:val="18"/>
                <w:szCs w:val="18"/>
              </w:rPr>
              <w:t>Marketing</w:t>
            </w:r>
            <w:r>
              <w:rPr>
                <w:rFonts w:ascii="Arial" w:hAnsi="Arial"/>
                <w:spacing w:val="19"/>
                <w:sz w:val="18"/>
                <w:szCs w:val="18"/>
              </w:rPr>
              <w:t xml:space="preserve"> </w:t>
            </w:r>
            <w:r>
              <w:rPr>
                <w:rFonts w:ascii="Arial" w:hAnsi="Arial"/>
                <w:sz w:val="18"/>
                <w:szCs w:val="18"/>
              </w:rPr>
              <w:t xml:space="preserve">von </w:t>
            </w:r>
            <w:r>
              <w:rPr>
                <w:rFonts w:ascii="Arial" w:hAnsi="Arial"/>
                <w:spacing w:val="-17"/>
                <w:sz w:val="18"/>
                <w:szCs w:val="18"/>
              </w:rPr>
              <w:t>S</w:t>
            </w:r>
            <w:r>
              <w:rPr>
                <w:rFonts w:ascii="Arial" w:hAnsi="Arial"/>
                <w:sz w:val="18"/>
                <w:szCs w:val="18"/>
              </w:rPr>
              <w:t>ozialinnovationen (P)</w:t>
            </w:r>
          </w:p>
        </w:tc>
      </w:tr>
      <w:tr w:rsidR="004D1B5B" w14:paraId="779DE6F8" w14:textId="77777777">
        <w:trPr>
          <w:trHeight w:val="3194"/>
        </w:trPr>
        <w:tc>
          <w:tcPr>
            <w:tcW w:w="3210" w:type="dxa"/>
            <w:tcBorders>
              <w:top w:val="nil"/>
              <w:left w:val="single" w:sz="2" w:space="0" w:color="FEFFFE"/>
              <w:bottom w:val="nil"/>
              <w:right w:val="nil"/>
            </w:tcBorders>
            <w:shd w:val="clear" w:color="auto" w:fill="auto"/>
            <w:tcMar>
              <w:top w:w="80" w:type="dxa"/>
              <w:left w:w="80" w:type="dxa"/>
              <w:bottom w:w="80" w:type="dxa"/>
              <w:right w:w="80" w:type="dxa"/>
            </w:tcMar>
          </w:tcPr>
          <w:p w14:paraId="636475BC" w14:textId="77777777" w:rsidR="004D1B5B" w:rsidRDefault="006F3535">
            <w:pPr>
              <w:pStyle w:val="Tabellenstil2"/>
            </w:pPr>
            <w:r>
              <w:rPr>
                <w:rFonts w:ascii="Arial" w:hAnsi="Arial"/>
                <w:sz w:val="18"/>
                <w:szCs w:val="18"/>
              </w:rPr>
              <w:t>Die Absolvent*innen sind mit den Möglichkeiten, Zielen und Methoden der Wirkungsmessung sowie des Nachhaltigkeitscontrollings vertraut.</w:t>
            </w:r>
          </w:p>
        </w:tc>
        <w:tc>
          <w:tcPr>
            <w:tcW w:w="3210" w:type="dxa"/>
            <w:tcBorders>
              <w:top w:val="nil"/>
              <w:left w:val="nil"/>
              <w:bottom w:val="nil"/>
              <w:right w:val="nil"/>
            </w:tcBorders>
            <w:shd w:val="clear" w:color="auto" w:fill="auto"/>
            <w:tcMar>
              <w:top w:w="80" w:type="dxa"/>
              <w:left w:w="80" w:type="dxa"/>
              <w:bottom w:w="80" w:type="dxa"/>
              <w:right w:w="80" w:type="dxa"/>
            </w:tcMar>
          </w:tcPr>
          <w:p w14:paraId="20059034" w14:textId="77777777" w:rsidR="004D1B5B" w:rsidRDefault="006F3535">
            <w:pPr>
              <w:pStyle w:val="Tabellenstil2"/>
            </w:pPr>
            <w:r>
              <w:rPr>
                <w:rFonts w:ascii="Arial" w:hAnsi="Arial"/>
                <w:sz w:val="18"/>
                <w:szCs w:val="18"/>
              </w:rPr>
              <w:t>Die Absolvent*innen</w:t>
            </w:r>
          </w:p>
          <w:p w14:paraId="1079EBBE" w14:textId="77777777" w:rsidR="004D1B5B" w:rsidRDefault="004D1B5B">
            <w:pPr>
              <w:pStyle w:val="Tabellenstil2"/>
            </w:pPr>
          </w:p>
          <w:p w14:paraId="30558B20" w14:textId="77777777" w:rsidR="004D1B5B" w:rsidRDefault="006F3535">
            <w:pPr>
              <w:pStyle w:val="Tabellenstil2"/>
            </w:pPr>
            <w:r>
              <w:rPr>
                <w:rFonts w:ascii="Arial" w:hAnsi="Arial"/>
                <w:sz w:val="18"/>
                <w:szCs w:val="18"/>
              </w:rPr>
              <w:t>Können Methoden der sozialen Wirkungsmessung anwenden und die soziale Wirkung eines gemeinwohlorientierten Unternehmens strukturiert skalieren.</w:t>
            </w:r>
          </w:p>
          <w:p w14:paraId="5CC71FD1" w14:textId="77777777" w:rsidR="004D1B5B" w:rsidRDefault="004D1B5B">
            <w:pPr>
              <w:pStyle w:val="Tabellenstil2"/>
            </w:pPr>
          </w:p>
          <w:p w14:paraId="5E1C82EB" w14:textId="77777777" w:rsidR="004D1B5B" w:rsidRDefault="006F3535">
            <w:pPr>
              <w:pStyle w:val="Tabellenstil2"/>
            </w:pPr>
            <w:r>
              <w:rPr>
                <w:rFonts w:ascii="Arial" w:hAnsi="Arial"/>
                <w:sz w:val="18"/>
                <w:szCs w:val="18"/>
              </w:rPr>
              <w:t>verstehen die Strukturen und Prozesse des Nachhaltigkeits-controllings und können hieraus geeignete Entscheidungs-unterstützungen für die Ausrichtung des Unternehmens ableiten und aufbereiten.</w:t>
            </w:r>
          </w:p>
          <w:p w14:paraId="06D76417" w14:textId="77777777" w:rsidR="004D1B5B" w:rsidRDefault="004D1B5B">
            <w:pPr>
              <w:pStyle w:val="Tabellenstil2"/>
            </w:pPr>
          </w:p>
        </w:tc>
        <w:tc>
          <w:tcPr>
            <w:tcW w:w="3210" w:type="dxa"/>
            <w:tcBorders>
              <w:top w:val="nil"/>
              <w:left w:val="nil"/>
              <w:bottom w:val="nil"/>
              <w:right w:val="single" w:sz="2" w:space="0" w:color="FEFFFE"/>
            </w:tcBorders>
            <w:shd w:val="clear" w:color="auto" w:fill="auto"/>
            <w:tcMar>
              <w:top w:w="80" w:type="dxa"/>
              <w:left w:w="80" w:type="dxa"/>
              <w:bottom w:w="80" w:type="dxa"/>
              <w:right w:w="80" w:type="dxa"/>
            </w:tcMar>
          </w:tcPr>
          <w:p w14:paraId="10277D5B" w14:textId="77777777" w:rsidR="004D1B5B" w:rsidRDefault="006F3535">
            <w:pPr>
              <w:tabs>
                <w:tab w:val="left" w:pos="708"/>
                <w:tab w:val="left" w:pos="1416"/>
                <w:tab w:val="left" w:pos="2124"/>
                <w:tab w:val="left" w:pos="2832"/>
              </w:tabs>
              <w:spacing w:before="0"/>
              <w:ind w:right="232"/>
              <w:rPr>
                <w:rFonts w:ascii="Arial" w:eastAsia="Arial" w:hAnsi="Arial" w:cs="Arial"/>
                <w:sz w:val="18"/>
                <w:szCs w:val="18"/>
              </w:rPr>
            </w:pPr>
            <w:r>
              <w:rPr>
                <w:rFonts w:ascii="Arial" w:hAnsi="Arial"/>
                <w:sz w:val="18"/>
                <w:szCs w:val="18"/>
              </w:rPr>
              <w:t>Wirkungsmessung</w:t>
            </w:r>
            <w:r>
              <w:rPr>
                <w:rFonts w:ascii="Arial" w:hAnsi="Arial"/>
                <w:spacing w:val="-10"/>
                <w:sz w:val="18"/>
                <w:szCs w:val="18"/>
              </w:rPr>
              <w:t xml:space="preserve"> </w:t>
            </w:r>
            <w:r>
              <w:rPr>
                <w:rFonts w:ascii="Arial" w:hAnsi="Arial"/>
                <w:sz w:val="18"/>
                <w:szCs w:val="18"/>
              </w:rPr>
              <w:t>und</w:t>
            </w:r>
            <w:r>
              <w:rPr>
                <w:rFonts w:ascii="Arial" w:hAnsi="Arial"/>
                <w:spacing w:val="23"/>
                <w:sz w:val="18"/>
                <w:szCs w:val="18"/>
              </w:rPr>
              <w:t xml:space="preserve"> </w:t>
            </w:r>
            <w:r>
              <w:rPr>
                <w:rFonts w:ascii="Arial" w:hAnsi="Arial"/>
                <w:sz w:val="18"/>
                <w:szCs w:val="18"/>
              </w:rPr>
              <w:t>Nachhaltigkeitscontrolling (P)</w:t>
            </w:r>
          </w:p>
          <w:p w14:paraId="5600CBF9" w14:textId="77777777" w:rsidR="004D1B5B" w:rsidRDefault="004D1B5B">
            <w:pPr>
              <w:tabs>
                <w:tab w:val="left" w:pos="708"/>
                <w:tab w:val="left" w:pos="1416"/>
                <w:tab w:val="left" w:pos="2124"/>
                <w:tab w:val="left" w:pos="2832"/>
              </w:tabs>
              <w:spacing w:before="0"/>
              <w:ind w:right="232"/>
            </w:pPr>
          </w:p>
        </w:tc>
      </w:tr>
      <w:tr w:rsidR="004D1B5B" w14:paraId="5EFC705A" w14:textId="77777777">
        <w:trPr>
          <w:trHeight w:val="2994"/>
        </w:trPr>
        <w:tc>
          <w:tcPr>
            <w:tcW w:w="3210" w:type="dxa"/>
            <w:tcBorders>
              <w:top w:val="nil"/>
              <w:left w:val="single" w:sz="2" w:space="0" w:color="FEFFFE"/>
              <w:bottom w:val="nil"/>
              <w:right w:val="nil"/>
            </w:tcBorders>
            <w:shd w:val="clear" w:color="auto" w:fill="auto"/>
            <w:tcMar>
              <w:top w:w="80" w:type="dxa"/>
              <w:left w:w="80" w:type="dxa"/>
              <w:bottom w:w="80" w:type="dxa"/>
              <w:right w:w="80" w:type="dxa"/>
            </w:tcMar>
          </w:tcPr>
          <w:p w14:paraId="7FB2BE49" w14:textId="77777777" w:rsidR="004D1B5B" w:rsidRDefault="006F3535">
            <w:pPr>
              <w:pStyle w:val="Tabellenstil2"/>
            </w:pPr>
            <w:r>
              <w:rPr>
                <w:rFonts w:ascii="Arial" w:hAnsi="Arial"/>
                <w:sz w:val="18"/>
                <w:szCs w:val="18"/>
              </w:rPr>
              <w:lastRenderedPageBreak/>
              <w:t xml:space="preserve">Die Absolvent*innen sind in der Lage, Management- und Führungs-kompetenzen in typischen Entscheidungssituationen gemeinwohlorientierter Unternehmen anzuwenden. </w:t>
            </w:r>
          </w:p>
        </w:tc>
        <w:tc>
          <w:tcPr>
            <w:tcW w:w="3210" w:type="dxa"/>
            <w:tcBorders>
              <w:top w:val="nil"/>
              <w:left w:val="nil"/>
              <w:bottom w:val="nil"/>
              <w:right w:val="nil"/>
            </w:tcBorders>
            <w:shd w:val="clear" w:color="auto" w:fill="auto"/>
            <w:tcMar>
              <w:top w:w="80" w:type="dxa"/>
              <w:left w:w="80" w:type="dxa"/>
              <w:bottom w:w="80" w:type="dxa"/>
              <w:right w:w="80" w:type="dxa"/>
            </w:tcMar>
          </w:tcPr>
          <w:p w14:paraId="073B0304" w14:textId="77777777" w:rsidR="004D1B5B" w:rsidRDefault="006F3535">
            <w:pPr>
              <w:pStyle w:val="Tabellenstil2"/>
            </w:pPr>
            <w:r>
              <w:rPr>
                <w:rFonts w:ascii="Arial" w:hAnsi="Arial"/>
                <w:sz w:val="18"/>
                <w:szCs w:val="18"/>
              </w:rPr>
              <w:t>Die Absolvent*innen</w:t>
            </w:r>
          </w:p>
          <w:p w14:paraId="7DEF53BE" w14:textId="77777777" w:rsidR="004D1B5B" w:rsidRDefault="004D1B5B">
            <w:pPr>
              <w:pStyle w:val="Tabellenstil2"/>
            </w:pPr>
          </w:p>
          <w:p w14:paraId="616C8F11" w14:textId="77777777" w:rsidR="004D1B5B" w:rsidRDefault="006F3535">
            <w:pPr>
              <w:pStyle w:val="Tabellenstil2"/>
            </w:pPr>
            <w:r>
              <w:rPr>
                <w:rFonts w:ascii="Arial" w:hAnsi="Arial"/>
                <w:sz w:val="18"/>
                <w:szCs w:val="18"/>
              </w:rPr>
              <w:t xml:space="preserve">werden in einer modellhaften Simulation von Unternehmens-prozessen darin trainiert, die in den Semestern 1 bis 3 erworbenen Fähigkeiten und Kenntnisse anzuwenden. </w:t>
            </w:r>
          </w:p>
          <w:p w14:paraId="1CB96083" w14:textId="77777777" w:rsidR="004D1B5B" w:rsidRDefault="004D1B5B">
            <w:pPr>
              <w:pStyle w:val="Tabellenstil2"/>
            </w:pPr>
          </w:p>
          <w:p w14:paraId="0EB83332" w14:textId="77777777" w:rsidR="004D1B5B" w:rsidRDefault="006F3535">
            <w:pPr>
              <w:pStyle w:val="Tabellenstil2"/>
            </w:pPr>
            <w:r>
              <w:rPr>
                <w:rFonts w:ascii="Arial" w:hAnsi="Arial"/>
                <w:sz w:val="18"/>
                <w:szCs w:val="18"/>
              </w:rPr>
              <w:t>können Einflussfaktoren auf die unternehmerische Tätigkeit analysieren und Strategien für einen nachhaltigen Geschäftserfolg ableiten und entwickeln.</w:t>
            </w:r>
          </w:p>
          <w:p w14:paraId="4B90C215" w14:textId="77777777" w:rsidR="004D1B5B" w:rsidRDefault="004D1B5B">
            <w:pPr>
              <w:pStyle w:val="Tabellenstil2"/>
            </w:pPr>
          </w:p>
        </w:tc>
        <w:tc>
          <w:tcPr>
            <w:tcW w:w="3210" w:type="dxa"/>
            <w:tcBorders>
              <w:top w:val="nil"/>
              <w:left w:val="nil"/>
              <w:bottom w:val="nil"/>
              <w:right w:val="single" w:sz="2" w:space="0" w:color="FEFFFE"/>
            </w:tcBorders>
            <w:shd w:val="clear" w:color="auto" w:fill="auto"/>
            <w:tcMar>
              <w:top w:w="80" w:type="dxa"/>
              <w:left w:w="80" w:type="dxa"/>
              <w:bottom w:w="80" w:type="dxa"/>
              <w:right w:w="312" w:type="dxa"/>
            </w:tcMar>
          </w:tcPr>
          <w:p w14:paraId="0B726CF5" w14:textId="516E3C22" w:rsidR="004D1B5B" w:rsidRDefault="006F3535">
            <w:pPr>
              <w:tabs>
                <w:tab w:val="left" w:pos="708"/>
                <w:tab w:val="left" w:pos="1416"/>
                <w:tab w:val="left" w:pos="2124"/>
                <w:tab w:val="left" w:pos="2832"/>
              </w:tabs>
              <w:spacing w:before="0"/>
              <w:ind w:right="232"/>
              <w:rPr>
                <w:rFonts w:ascii="Arial" w:eastAsia="Arial" w:hAnsi="Arial" w:cs="Arial"/>
                <w:sz w:val="18"/>
                <w:szCs w:val="18"/>
              </w:rPr>
            </w:pPr>
            <w:r>
              <w:rPr>
                <w:rFonts w:ascii="Arial" w:hAnsi="Arial"/>
                <w:sz w:val="18"/>
                <w:szCs w:val="18"/>
              </w:rPr>
              <w:t>Planspiel (</w:t>
            </w:r>
            <w:r w:rsidR="00C05822">
              <w:rPr>
                <w:rFonts w:ascii="Arial" w:hAnsi="Arial"/>
                <w:sz w:val="18"/>
                <w:szCs w:val="18"/>
              </w:rPr>
              <w:t>W</w:t>
            </w:r>
            <w:r>
              <w:rPr>
                <w:rFonts w:ascii="Arial" w:hAnsi="Arial"/>
                <w:sz w:val="18"/>
                <w:szCs w:val="18"/>
              </w:rPr>
              <w:t>P</w:t>
            </w:r>
            <w:r w:rsidR="00C05822">
              <w:rPr>
                <w:rFonts w:ascii="Arial" w:hAnsi="Arial"/>
                <w:sz w:val="18"/>
                <w:szCs w:val="18"/>
              </w:rPr>
              <w:t>FM</w:t>
            </w:r>
            <w:r>
              <w:rPr>
                <w:rFonts w:ascii="Arial" w:hAnsi="Arial"/>
                <w:sz w:val="18"/>
                <w:szCs w:val="18"/>
              </w:rPr>
              <w:t>)</w:t>
            </w:r>
          </w:p>
          <w:p w14:paraId="3FCAB7DD" w14:textId="77777777" w:rsidR="004D1B5B" w:rsidRDefault="004D1B5B">
            <w:pPr>
              <w:tabs>
                <w:tab w:val="left" w:pos="708"/>
                <w:tab w:val="left" w:pos="1416"/>
                <w:tab w:val="left" w:pos="2124"/>
                <w:tab w:val="left" w:pos="2832"/>
              </w:tabs>
              <w:spacing w:before="0"/>
              <w:ind w:right="232"/>
            </w:pPr>
          </w:p>
        </w:tc>
      </w:tr>
      <w:tr w:rsidR="004D1B5B" w14:paraId="0CA4F508" w14:textId="77777777">
        <w:trPr>
          <w:trHeight w:val="2798"/>
        </w:trPr>
        <w:tc>
          <w:tcPr>
            <w:tcW w:w="3210" w:type="dxa"/>
            <w:tcBorders>
              <w:top w:val="nil"/>
              <w:left w:val="single" w:sz="2" w:space="0" w:color="FEFFFE"/>
              <w:bottom w:val="single" w:sz="2" w:space="0" w:color="FEFFFE"/>
              <w:right w:val="nil"/>
            </w:tcBorders>
            <w:shd w:val="clear" w:color="auto" w:fill="auto"/>
            <w:tcMar>
              <w:top w:w="80" w:type="dxa"/>
              <w:left w:w="80" w:type="dxa"/>
              <w:bottom w:w="80" w:type="dxa"/>
              <w:right w:w="80" w:type="dxa"/>
            </w:tcMar>
          </w:tcPr>
          <w:p w14:paraId="156F0916" w14:textId="77777777" w:rsidR="004D1B5B" w:rsidRDefault="006F3535">
            <w:pPr>
              <w:pStyle w:val="Tabellenstil2"/>
            </w:pPr>
            <w:r>
              <w:rPr>
                <w:rFonts w:ascii="Arial" w:hAnsi="Arial"/>
                <w:sz w:val="18"/>
                <w:szCs w:val="18"/>
              </w:rPr>
              <w:t>Die Absolvent*innen können komplexe wissenschaftliche Arbeiten mit Anwendungsbezug erstellen.</w:t>
            </w:r>
          </w:p>
        </w:tc>
        <w:tc>
          <w:tcPr>
            <w:tcW w:w="3210" w:type="dxa"/>
            <w:tcBorders>
              <w:top w:val="nil"/>
              <w:left w:val="nil"/>
              <w:bottom w:val="single" w:sz="2" w:space="0" w:color="FEFFFE"/>
              <w:right w:val="nil"/>
            </w:tcBorders>
            <w:shd w:val="clear" w:color="auto" w:fill="auto"/>
            <w:tcMar>
              <w:top w:w="80" w:type="dxa"/>
              <w:left w:w="80" w:type="dxa"/>
              <w:bottom w:w="80" w:type="dxa"/>
              <w:right w:w="80" w:type="dxa"/>
            </w:tcMar>
          </w:tcPr>
          <w:p w14:paraId="5FBC430B" w14:textId="77777777" w:rsidR="004D1B5B" w:rsidRDefault="006F3535">
            <w:pPr>
              <w:pStyle w:val="Tabellenstil2"/>
            </w:pPr>
            <w:r>
              <w:rPr>
                <w:rFonts w:ascii="Arial" w:hAnsi="Arial"/>
                <w:sz w:val="18"/>
                <w:szCs w:val="18"/>
              </w:rPr>
              <w:t>Die Absolvent*innen</w:t>
            </w:r>
          </w:p>
          <w:p w14:paraId="5464E3B9" w14:textId="77777777" w:rsidR="004D1B5B" w:rsidRDefault="004D1B5B">
            <w:pPr>
              <w:pStyle w:val="Tabellenstil2"/>
            </w:pPr>
          </w:p>
          <w:p w14:paraId="3D810B2C" w14:textId="77777777" w:rsidR="004D1B5B" w:rsidRDefault="006F3535">
            <w:pPr>
              <w:pStyle w:val="Tabellenstil2"/>
            </w:pPr>
            <w:r>
              <w:rPr>
                <w:rFonts w:ascii="Arial" w:hAnsi="Arial"/>
                <w:sz w:val="18"/>
                <w:szCs w:val="18"/>
              </w:rPr>
              <w:t>sind in der Lage, fundiert wissenschaftlich zu arbeiten sowie sich kritisch und analytisch mit komplexen Fragestellungen und fachlichen Inhalten auseinandersetzen.</w:t>
            </w:r>
          </w:p>
          <w:p w14:paraId="1A965E18" w14:textId="77777777" w:rsidR="004D1B5B" w:rsidRDefault="004D1B5B">
            <w:pPr>
              <w:pStyle w:val="Tabellenstil2"/>
            </w:pPr>
          </w:p>
          <w:p w14:paraId="15A480A9" w14:textId="77777777" w:rsidR="004D1B5B" w:rsidRDefault="006F3535">
            <w:pPr>
              <w:pStyle w:val="Tabellenstil2"/>
            </w:pPr>
            <w:r>
              <w:rPr>
                <w:rFonts w:ascii="Arial" w:hAnsi="Arial"/>
                <w:sz w:val="18"/>
                <w:szCs w:val="18"/>
              </w:rPr>
              <w:t>können ein eigenes Forschungs-design entwickeln und dieses in ergebnisorientierter und eigenverantwortlicher Arbeitsweise umsetzen.</w:t>
            </w:r>
          </w:p>
        </w:tc>
        <w:tc>
          <w:tcPr>
            <w:tcW w:w="3210" w:type="dxa"/>
            <w:tcBorders>
              <w:top w:val="nil"/>
              <w:left w:val="nil"/>
              <w:bottom w:val="single" w:sz="2" w:space="0" w:color="FEFFFE"/>
              <w:right w:val="single" w:sz="2" w:space="0" w:color="FEFFFE"/>
            </w:tcBorders>
            <w:shd w:val="clear" w:color="auto" w:fill="auto"/>
            <w:tcMar>
              <w:top w:w="80" w:type="dxa"/>
              <w:left w:w="80" w:type="dxa"/>
              <w:bottom w:w="80" w:type="dxa"/>
              <w:right w:w="312" w:type="dxa"/>
            </w:tcMar>
          </w:tcPr>
          <w:p w14:paraId="62E880E0" w14:textId="77777777" w:rsidR="004D1B5B" w:rsidRDefault="006F3535">
            <w:pPr>
              <w:tabs>
                <w:tab w:val="left" w:pos="708"/>
                <w:tab w:val="left" w:pos="1416"/>
                <w:tab w:val="left" w:pos="2124"/>
                <w:tab w:val="left" w:pos="2832"/>
              </w:tabs>
              <w:spacing w:before="0"/>
              <w:ind w:right="232"/>
            </w:pPr>
            <w:r>
              <w:rPr>
                <w:rFonts w:ascii="Arial" w:hAnsi="Arial"/>
                <w:sz w:val="18"/>
                <w:szCs w:val="18"/>
              </w:rPr>
              <w:t>Master-Thesis (P)</w:t>
            </w:r>
          </w:p>
        </w:tc>
      </w:tr>
    </w:tbl>
    <w:p w14:paraId="2F58FDB6" w14:textId="77777777" w:rsidR="004D1B5B" w:rsidRDefault="004D1B5B">
      <w:pPr>
        <w:pStyle w:val="Text"/>
        <w:spacing w:after="60" w:line="288" w:lineRule="auto"/>
        <w:jc w:val="both"/>
        <w:rPr>
          <w:rFonts w:ascii="Arial" w:eastAsia="Arial" w:hAnsi="Arial" w:cs="Arial"/>
          <w:b/>
          <w:bCs/>
          <w:sz w:val="18"/>
          <w:szCs w:val="18"/>
        </w:rPr>
      </w:pPr>
    </w:p>
    <w:p w14:paraId="040A05BD" w14:textId="77777777" w:rsidR="004D1B5B" w:rsidRDefault="004D1B5B">
      <w:pPr>
        <w:pStyle w:val="Text"/>
        <w:spacing w:after="60" w:line="288" w:lineRule="auto"/>
        <w:jc w:val="both"/>
        <w:rPr>
          <w:rFonts w:ascii="Arial" w:eastAsia="Arial" w:hAnsi="Arial" w:cs="Arial"/>
          <w:b/>
          <w:bCs/>
          <w:sz w:val="18"/>
          <w:szCs w:val="18"/>
        </w:rPr>
      </w:pPr>
    </w:p>
    <w:p w14:paraId="0F8AD63D" w14:textId="77777777" w:rsidR="004D1B5B" w:rsidRPr="00AB21C6" w:rsidRDefault="006F3535">
      <w:pPr>
        <w:pStyle w:val="Text"/>
        <w:spacing w:after="60" w:line="288" w:lineRule="auto"/>
        <w:jc w:val="both"/>
      </w:pPr>
      <w:r>
        <w:rPr>
          <w:rFonts w:ascii="Arial" w:hAnsi="Arial"/>
          <w:sz w:val="18"/>
          <w:szCs w:val="18"/>
        </w:rPr>
        <w:t>4.3 Einzelheiten zum Studiengang, individuell erworbene Leistungspunkte und erzielte Noten</w:t>
      </w:r>
    </w:p>
    <w:p w14:paraId="5C49ACF0" w14:textId="1F91150B" w:rsidR="004D1B5B" w:rsidRDefault="006F3535">
      <w:pPr>
        <w:pStyle w:val="Text"/>
        <w:spacing w:line="288" w:lineRule="auto"/>
        <w:jc w:val="both"/>
        <w:rPr>
          <w:rFonts w:ascii="Arial" w:eastAsia="Arial" w:hAnsi="Arial" w:cs="Arial"/>
          <w:sz w:val="18"/>
          <w:szCs w:val="18"/>
        </w:rPr>
      </w:pPr>
      <w:r>
        <w:rPr>
          <w:rFonts w:ascii="Arial" w:hAnsi="Arial"/>
          <w:sz w:val="18"/>
          <w:szCs w:val="18"/>
        </w:rPr>
        <w:t>Das Studium ist ein Vollzeitstudium mit einer Regelstudienzeit von 4 Fachsemestern. Der studentische Arbeitsaufwand (</w:t>
      </w:r>
      <w:r w:rsidR="00726BA8">
        <w:rPr>
          <w:rFonts w:ascii="Arial" w:hAnsi="Arial"/>
          <w:sz w:val="18"/>
          <w:szCs w:val="18"/>
        </w:rPr>
        <w:t>W</w:t>
      </w:r>
      <w:r>
        <w:rPr>
          <w:rFonts w:ascii="Arial" w:hAnsi="Arial"/>
          <w:sz w:val="18"/>
          <w:szCs w:val="18"/>
        </w:rPr>
        <w:t xml:space="preserve">orkload) für einen ECTS-Leistungspunkt wird mit 30 Stunden veranschlagt. Individuell erworbene Leistungspunkte und </w:t>
      </w:r>
    </w:p>
    <w:p w14:paraId="117C57AB" w14:textId="77777777" w:rsidR="004D1B5B" w:rsidRDefault="006F3535">
      <w:pPr>
        <w:pStyle w:val="Text"/>
        <w:spacing w:line="288" w:lineRule="auto"/>
        <w:jc w:val="both"/>
        <w:rPr>
          <w:rFonts w:ascii="Arial" w:eastAsia="Arial" w:hAnsi="Arial" w:cs="Arial"/>
          <w:sz w:val="18"/>
          <w:szCs w:val="18"/>
        </w:rPr>
      </w:pPr>
      <w:r>
        <w:rPr>
          <w:rFonts w:ascii="Arial" w:hAnsi="Arial"/>
          <w:sz w:val="18"/>
          <w:szCs w:val="18"/>
        </w:rPr>
        <w:t>erzielte Noten sind im Abschlusszeugnis ausgewiesen.</w:t>
      </w:r>
    </w:p>
    <w:p w14:paraId="6A3C04D9" w14:textId="77777777" w:rsidR="004D1B5B" w:rsidRDefault="004D1B5B">
      <w:pPr>
        <w:pStyle w:val="Text"/>
        <w:spacing w:after="60" w:line="288" w:lineRule="auto"/>
        <w:jc w:val="both"/>
        <w:rPr>
          <w:rFonts w:ascii="Arial" w:eastAsia="Arial" w:hAnsi="Arial" w:cs="Arial"/>
          <w:sz w:val="18"/>
          <w:szCs w:val="18"/>
        </w:rPr>
      </w:pPr>
    </w:p>
    <w:p w14:paraId="1B92EED9"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4.4 Notensystem und, wenn vorhanden, Notenspiegel</w:t>
      </w:r>
    </w:p>
    <w:p w14:paraId="6EE1B187"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Das Notensystem entspricht den Standards des europäischen Systems zur Übertragung von Studienleistungen (ECTS).</w:t>
      </w:r>
    </w:p>
    <w:p w14:paraId="636478CF" w14:textId="77777777" w:rsidR="004D1B5B" w:rsidRDefault="004D1B5B">
      <w:pPr>
        <w:pStyle w:val="Text"/>
        <w:spacing w:after="60" w:line="288" w:lineRule="auto"/>
        <w:jc w:val="both"/>
        <w:rPr>
          <w:rFonts w:ascii="Arial" w:eastAsia="Arial" w:hAnsi="Arial" w:cs="Arial"/>
          <w:sz w:val="18"/>
          <w:szCs w:val="18"/>
        </w:rPr>
      </w:pPr>
    </w:p>
    <w:p w14:paraId="207B8547"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4.5 Gesamtnote (in Originalsprache)</w:t>
      </w:r>
    </w:p>
    <w:p w14:paraId="3DB4B3BC" w14:textId="1BE11BAB" w:rsidR="004D1B5B" w:rsidRDefault="006F3535">
      <w:pPr>
        <w:pStyle w:val="Text"/>
        <w:spacing w:line="288" w:lineRule="auto"/>
        <w:jc w:val="both"/>
        <w:rPr>
          <w:rFonts w:ascii="Arial" w:eastAsia="Arial" w:hAnsi="Arial" w:cs="Arial"/>
          <w:sz w:val="18"/>
          <w:szCs w:val="18"/>
        </w:rPr>
      </w:pPr>
      <w:r>
        <w:rPr>
          <w:rFonts w:ascii="Arial" w:hAnsi="Arial"/>
          <w:sz w:val="18"/>
          <w:szCs w:val="18"/>
        </w:rPr>
        <w:t>Die Gesamtnote der Master-Prüfung errechnet sich als Durchschnittsnote, die sich aus den gewichteten Einzelnoten der Module zusammensetzt. Die Gewichtung erfolgt entsprechend der Vergabe der Leistungspunkte. Die Leistungspunkte der nicht benoteten Module werden bei der Berechnung der Gesamtnote nicht berücksichtigt. Sie werden aber im Abschlusszeugnis ausgewiesen</w:t>
      </w:r>
      <w:r w:rsidR="00726BA8">
        <w:rPr>
          <w:rFonts w:ascii="Arial" w:hAnsi="Arial"/>
          <w:sz w:val="18"/>
          <w:szCs w:val="18"/>
        </w:rPr>
        <w:t>.</w:t>
      </w:r>
    </w:p>
    <w:p w14:paraId="585FFCF3" w14:textId="77777777" w:rsidR="004D1B5B" w:rsidRDefault="004D1B5B">
      <w:pPr>
        <w:pStyle w:val="Text"/>
        <w:spacing w:line="288" w:lineRule="auto"/>
        <w:jc w:val="both"/>
        <w:rPr>
          <w:rFonts w:ascii="Arial" w:eastAsia="Arial" w:hAnsi="Arial" w:cs="Arial"/>
          <w:sz w:val="18"/>
          <w:szCs w:val="18"/>
        </w:rPr>
      </w:pPr>
    </w:p>
    <w:p w14:paraId="7577E551" w14:textId="77777777" w:rsidR="004D1B5B" w:rsidRDefault="004D1B5B">
      <w:pPr>
        <w:pStyle w:val="Text"/>
        <w:spacing w:line="288" w:lineRule="auto"/>
        <w:jc w:val="both"/>
        <w:rPr>
          <w:rFonts w:ascii="Arial" w:eastAsia="Arial" w:hAnsi="Arial" w:cs="Arial"/>
          <w:sz w:val="18"/>
          <w:szCs w:val="18"/>
        </w:rPr>
      </w:pPr>
    </w:p>
    <w:p w14:paraId="13A55BF9" w14:textId="77777777" w:rsidR="004D1B5B" w:rsidRDefault="006F3535">
      <w:pPr>
        <w:pStyle w:val="Text"/>
        <w:spacing w:line="288" w:lineRule="auto"/>
        <w:jc w:val="both"/>
        <w:rPr>
          <w:rFonts w:ascii="Arial" w:eastAsia="Arial" w:hAnsi="Arial" w:cs="Arial"/>
          <w:b/>
          <w:bCs/>
          <w:sz w:val="18"/>
          <w:szCs w:val="18"/>
        </w:rPr>
      </w:pPr>
      <w:r>
        <w:rPr>
          <w:rFonts w:ascii="Arial" w:hAnsi="Arial"/>
          <w:b/>
          <w:bCs/>
          <w:sz w:val="18"/>
          <w:szCs w:val="18"/>
        </w:rPr>
        <w:t>5. ANGABEN ZUR BERECHTIGUNG DER QUALIFIKATION</w:t>
      </w:r>
    </w:p>
    <w:p w14:paraId="49C62990" w14:textId="77777777" w:rsidR="004D1B5B" w:rsidRDefault="004D1B5B">
      <w:pPr>
        <w:pStyle w:val="Text"/>
        <w:spacing w:line="288" w:lineRule="auto"/>
        <w:jc w:val="both"/>
        <w:rPr>
          <w:rFonts w:ascii="Arial" w:eastAsia="Arial" w:hAnsi="Arial" w:cs="Arial"/>
          <w:b/>
          <w:bCs/>
          <w:sz w:val="18"/>
          <w:szCs w:val="18"/>
        </w:rPr>
      </w:pPr>
    </w:p>
    <w:p w14:paraId="52354570"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5.1 Zugang zu weiterführenden Studien</w:t>
      </w:r>
    </w:p>
    <w:p w14:paraId="60B5C881"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Die Absolvent*innen sind qualifiziert zur Stellung eines Zulassungsantrags zu einer Promotion.</w:t>
      </w:r>
    </w:p>
    <w:p w14:paraId="38D9EF81" w14:textId="77777777" w:rsidR="004D1B5B" w:rsidRDefault="004D1B5B">
      <w:pPr>
        <w:pStyle w:val="Text"/>
        <w:spacing w:line="288" w:lineRule="auto"/>
        <w:jc w:val="both"/>
        <w:rPr>
          <w:rFonts w:ascii="Arial" w:eastAsia="Arial" w:hAnsi="Arial" w:cs="Arial"/>
          <w:sz w:val="18"/>
          <w:szCs w:val="18"/>
        </w:rPr>
      </w:pPr>
    </w:p>
    <w:p w14:paraId="1BC5FE42"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5.2 Zugang zu reglementierten Berufen (sofern zutreffend)</w:t>
      </w:r>
    </w:p>
    <w:p w14:paraId="15B7EE04"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 xml:space="preserve">Der Abschluss berechtigt den / die Inhaber*in zur beruflichen Ausübung im Fachgebiet „Sustainable Entrepreneurship &amp; Social Innovation“. Ferner ist der / die Inhaber*in berechtigt den gesetzlich geschützten Titel „Master </w:t>
      </w:r>
      <w:r w:rsidRPr="007740B7">
        <w:rPr>
          <w:rFonts w:ascii="Arial" w:hAnsi="Arial"/>
          <w:sz w:val="18"/>
          <w:szCs w:val="18"/>
        </w:rPr>
        <w:t>of Arts</w:t>
      </w:r>
      <w:r>
        <w:rPr>
          <w:rFonts w:ascii="Arial" w:hAnsi="Arial"/>
          <w:sz w:val="18"/>
          <w:szCs w:val="18"/>
        </w:rPr>
        <w:t>“ zu führen (belegt durch die „Master-Urkunde“).</w:t>
      </w:r>
    </w:p>
    <w:p w14:paraId="4C32C03B" w14:textId="77777777" w:rsidR="004D1B5B" w:rsidRDefault="004D1B5B">
      <w:pPr>
        <w:pStyle w:val="Text"/>
        <w:spacing w:after="60" w:line="288" w:lineRule="auto"/>
        <w:jc w:val="both"/>
        <w:rPr>
          <w:rFonts w:ascii="Arial" w:eastAsia="Arial" w:hAnsi="Arial" w:cs="Arial"/>
          <w:sz w:val="18"/>
          <w:szCs w:val="18"/>
        </w:rPr>
      </w:pPr>
    </w:p>
    <w:p w14:paraId="52057ACA" w14:textId="77777777" w:rsidR="004D1B5B" w:rsidRDefault="006F3535">
      <w:pPr>
        <w:pStyle w:val="Text"/>
        <w:spacing w:after="60" w:line="288" w:lineRule="auto"/>
        <w:jc w:val="both"/>
        <w:rPr>
          <w:rFonts w:ascii="Arial" w:eastAsia="Arial" w:hAnsi="Arial" w:cs="Arial"/>
          <w:b/>
          <w:bCs/>
          <w:sz w:val="18"/>
          <w:szCs w:val="18"/>
        </w:rPr>
      </w:pPr>
      <w:r>
        <w:rPr>
          <w:rFonts w:ascii="Arial" w:hAnsi="Arial"/>
          <w:b/>
          <w:bCs/>
          <w:sz w:val="18"/>
          <w:szCs w:val="18"/>
        </w:rPr>
        <w:lastRenderedPageBreak/>
        <w:t>6. WEITERE ANGABEN</w:t>
      </w:r>
    </w:p>
    <w:p w14:paraId="37446BAE" w14:textId="77777777" w:rsidR="004D1B5B" w:rsidRDefault="004D1B5B">
      <w:pPr>
        <w:pStyle w:val="Text"/>
        <w:spacing w:after="60" w:line="288" w:lineRule="auto"/>
        <w:jc w:val="both"/>
        <w:rPr>
          <w:rFonts w:ascii="Arial" w:eastAsia="Arial" w:hAnsi="Arial" w:cs="Arial"/>
          <w:b/>
          <w:bCs/>
          <w:sz w:val="18"/>
          <w:szCs w:val="18"/>
        </w:rPr>
      </w:pPr>
    </w:p>
    <w:p w14:paraId="56E3B2F3"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6.1 Weitere Angaben</w:t>
      </w:r>
    </w:p>
    <w:p w14:paraId="7854EBB7" w14:textId="77777777" w:rsidR="004D1B5B" w:rsidRDefault="006F3535">
      <w:pPr>
        <w:pStyle w:val="Text"/>
        <w:spacing w:line="288" w:lineRule="auto"/>
        <w:jc w:val="both"/>
        <w:rPr>
          <w:rFonts w:ascii="Arial" w:eastAsia="Arial" w:hAnsi="Arial" w:cs="Arial"/>
          <w:sz w:val="18"/>
          <w:szCs w:val="18"/>
        </w:rPr>
      </w:pPr>
      <w:r>
        <w:rPr>
          <w:rFonts w:ascii="Arial" w:hAnsi="Arial"/>
          <w:sz w:val="18"/>
          <w:szCs w:val="18"/>
        </w:rPr>
        <w:t xml:space="preserve">Die Tradition der forstlichen Forschung und der wissenschaftlichen Lehre, insbesondere zum grundlegenden Ansatz </w:t>
      </w:r>
    </w:p>
    <w:p w14:paraId="6CE3CAB5" w14:textId="77777777" w:rsidR="004D1B5B" w:rsidRDefault="006F3535">
      <w:pPr>
        <w:pStyle w:val="Text"/>
        <w:spacing w:line="288" w:lineRule="auto"/>
        <w:jc w:val="both"/>
        <w:rPr>
          <w:rFonts w:ascii="Arial" w:eastAsia="Arial" w:hAnsi="Arial" w:cs="Arial"/>
          <w:sz w:val="18"/>
          <w:szCs w:val="18"/>
        </w:rPr>
      </w:pPr>
      <w:r>
        <w:rPr>
          <w:rFonts w:ascii="Arial" w:hAnsi="Arial"/>
          <w:sz w:val="18"/>
          <w:szCs w:val="18"/>
        </w:rPr>
        <w:t>nachhaltigen Wirtschaftens, besteht in Eberswalde seit 1830.</w:t>
      </w:r>
    </w:p>
    <w:p w14:paraId="79E46C13" w14:textId="77777777" w:rsidR="004D1B5B" w:rsidRDefault="004D1B5B">
      <w:pPr>
        <w:pStyle w:val="Text"/>
        <w:spacing w:after="60" w:line="288" w:lineRule="auto"/>
        <w:jc w:val="both"/>
        <w:rPr>
          <w:rFonts w:ascii="Arial" w:eastAsia="Arial" w:hAnsi="Arial" w:cs="Arial"/>
          <w:sz w:val="18"/>
          <w:szCs w:val="18"/>
        </w:rPr>
      </w:pPr>
    </w:p>
    <w:p w14:paraId="4B130B83"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6.2 Weitere Informationsquellen</w:t>
      </w:r>
    </w:p>
    <w:p w14:paraId="34AD8F1C" w14:textId="5F38A2F3" w:rsidR="004D1B5B" w:rsidRDefault="00B23013">
      <w:pPr>
        <w:pStyle w:val="Text"/>
        <w:spacing w:after="60" w:line="288" w:lineRule="auto"/>
        <w:jc w:val="both"/>
        <w:rPr>
          <w:rFonts w:ascii="Arial" w:eastAsia="Arial" w:hAnsi="Arial" w:cs="Arial"/>
          <w:sz w:val="18"/>
          <w:szCs w:val="18"/>
        </w:rPr>
      </w:pPr>
      <w:hyperlink r:id="rId8" w:history="1">
        <w:r w:rsidR="00726BA8" w:rsidRPr="00244019">
          <w:rPr>
            <w:rStyle w:val="Hyperlink"/>
            <w:rFonts w:ascii="Arial" w:hAnsi="Arial"/>
            <w:sz w:val="18"/>
            <w:szCs w:val="18"/>
          </w:rPr>
          <w:t>http://www.hnee.de</w:t>
        </w:r>
      </w:hyperlink>
      <w:r w:rsidR="00726BA8">
        <w:rPr>
          <w:rFonts w:ascii="Arial" w:hAnsi="Arial"/>
          <w:sz w:val="18"/>
          <w:szCs w:val="18"/>
        </w:rPr>
        <w:t xml:space="preserve"> </w:t>
      </w:r>
    </w:p>
    <w:p w14:paraId="0157FBF1" w14:textId="77777777" w:rsidR="004D1B5B" w:rsidRDefault="004D1B5B">
      <w:pPr>
        <w:pStyle w:val="Text"/>
        <w:spacing w:after="60" w:line="288" w:lineRule="auto"/>
        <w:jc w:val="both"/>
        <w:rPr>
          <w:rFonts w:ascii="Arial" w:eastAsia="Arial" w:hAnsi="Arial" w:cs="Arial"/>
          <w:sz w:val="18"/>
          <w:szCs w:val="18"/>
        </w:rPr>
      </w:pPr>
    </w:p>
    <w:p w14:paraId="27690D11" w14:textId="77777777" w:rsidR="004D1B5B" w:rsidRDefault="004D1B5B">
      <w:pPr>
        <w:pStyle w:val="Text"/>
        <w:spacing w:after="60" w:line="288" w:lineRule="auto"/>
        <w:jc w:val="both"/>
        <w:rPr>
          <w:rFonts w:ascii="Arial" w:eastAsia="Arial" w:hAnsi="Arial" w:cs="Arial"/>
          <w:b/>
          <w:bCs/>
          <w:sz w:val="18"/>
          <w:szCs w:val="18"/>
        </w:rPr>
      </w:pPr>
    </w:p>
    <w:p w14:paraId="042707B8" w14:textId="77777777" w:rsidR="004D1B5B" w:rsidRDefault="006F3535">
      <w:pPr>
        <w:pStyle w:val="Text"/>
        <w:spacing w:after="60" w:line="288" w:lineRule="auto"/>
        <w:jc w:val="both"/>
        <w:rPr>
          <w:rFonts w:ascii="Arial" w:eastAsia="Arial" w:hAnsi="Arial" w:cs="Arial"/>
          <w:b/>
          <w:bCs/>
          <w:sz w:val="18"/>
          <w:szCs w:val="18"/>
        </w:rPr>
      </w:pPr>
      <w:r>
        <w:rPr>
          <w:rFonts w:ascii="Arial" w:hAnsi="Arial"/>
          <w:b/>
          <w:bCs/>
          <w:sz w:val="18"/>
          <w:szCs w:val="18"/>
        </w:rPr>
        <w:t>7. ZERTIFIZIERUNG DES DIPLOMA SUPPLEMENTS</w:t>
      </w:r>
    </w:p>
    <w:p w14:paraId="685FC1D8" w14:textId="77777777" w:rsidR="004D1B5B" w:rsidRDefault="004D1B5B">
      <w:pPr>
        <w:pStyle w:val="Text"/>
        <w:spacing w:after="60" w:line="288" w:lineRule="auto"/>
        <w:jc w:val="both"/>
        <w:rPr>
          <w:rFonts w:ascii="Arial" w:eastAsia="Arial" w:hAnsi="Arial" w:cs="Arial"/>
          <w:b/>
          <w:bCs/>
          <w:sz w:val="18"/>
          <w:szCs w:val="18"/>
        </w:rPr>
      </w:pPr>
    </w:p>
    <w:p w14:paraId="3C9C732B" w14:textId="02B209BB" w:rsidR="004D1B5B" w:rsidRDefault="006F3535">
      <w:pPr>
        <w:pStyle w:val="Text"/>
        <w:spacing w:after="60" w:line="288" w:lineRule="auto"/>
        <w:jc w:val="both"/>
        <w:rPr>
          <w:rFonts w:ascii="Arial" w:hAnsi="Arial"/>
          <w:sz w:val="18"/>
          <w:szCs w:val="18"/>
        </w:rPr>
      </w:pPr>
      <w:r>
        <w:rPr>
          <w:rFonts w:ascii="Arial" w:hAnsi="Arial"/>
          <w:sz w:val="18"/>
          <w:szCs w:val="18"/>
        </w:rPr>
        <w:t>Dieses Diploma Supplement nimmt Bezug auf folgende Original-Dokumente:</w:t>
      </w:r>
    </w:p>
    <w:p w14:paraId="032BF3A9" w14:textId="77777777" w:rsidR="00726BA8" w:rsidRDefault="00726BA8">
      <w:pPr>
        <w:pStyle w:val="Text"/>
        <w:spacing w:after="60" w:line="288" w:lineRule="auto"/>
        <w:jc w:val="both"/>
        <w:rPr>
          <w:rFonts w:ascii="Arial" w:eastAsia="Arial" w:hAnsi="Arial" w:cs="Arial"/>
          <w:sz w:val="18"/>
          <w:szCs w:val="18"/>
        </w:rPr>
      </w:pPr>
    </w:p>
    <w:p w14:paraId="58FB05CC"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Urkunde über die Verleihung des Grades vom [Datum]</w:t>
      </w:r>
    </w:p>
    <w:p w14:paraId="311A4065" w14:textId="77777777" w:rsidR="004D1B5B" w:rsidRDefault="004D1B5B">
      <w:pPr>
        <w:pStyle w:val="Text"/>
        <w:spacing w:after="60" w:line="288" w:lineRule="auto"/>
        <w:jc w:val="both"/>
        <w:rPr>
          <w:rFonts w:ascii="Arial" w:eastAsia="Arial" w:hAnsi="Arial" w:cs="Arial"/>
          <w:sz w:val="18"/>
          <w:szCs w:val="18"/>
        </w:rPr>
      </w:pPr>
    </w:p>
    <w:p w14:paraId="57254200"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Prüfungszeugnis vom [Datum]</w:t>
      </w:r>
    </w:p>
    <w:p w14:paraId="4B61D5A3" w14:textId="77777777" w:rsidR="004D1B5B" w:rsidRDefault="004D1B5B">
      <w:pPr>
        <w:pStyle w:val="Text"/>
        <w:spacing w:after="60" w:line="288" w:lineRule="auto"/>
        <w:jc w:val="both"/>
        <w:rPr>
          <w:rFonts w:ascii="Arial" w:eastAsia="Arial" w:hAnsi="Arial" w:cs="Arial"/>
          <w:sz w:val="18"/>
          <w:szCs w:val="18"/>
        </w:rPr>
      </w:pPr>
    </w:p>
    <w:p w14:paraId="034DADAD" w14:textId="586CEC38" w:rsidR="004D1B5B" w:rsidRDefault="006F3535">
      <w:pPr>
        <w:pStyle w:val="Text"/>
        <w:spacing w:after="60" w:line="288" w:lineRule="auto"/>
        <w:jc w:val="both"/>
        <w:rPr>
          <w:rFonts w:ascii="Arial" w:hAnsi="Arial"/>
          <w:sz w:val="18"/>
          <w:szCs w:val="18"/>
        </w:rPr>
      </w:pPr>
      <w:r>
        <w:rPr>
          <w:rFonts w:ascii="Arial" w:hAnsi="Arial"/>
          <w:sz w:val="18"/>
          <w:szCs w:val="18"/>
        </w:rPr>
        <w:t>Transkript vom [Datum]</w:t>
      </w:r>
    </w:p>
    <w:p w14:paraId="65AEF66F" w14:textId="77777777" w:rsidR="003E29B7" w:rsidRDefault="003E29B7">
      <w:pPr>
        <w:pStyle w:val="Text"/>
        <w:spacing w:after="60" w:line="288" w:lineRule="auto"/>
        <w:jc w:val="both"/>
        <w:rPr>
          <w:rFonts w:ascii="Arial" w:eastAsia="Arial" w:hAnsi="Arial" w:cs="Arial"/>
          <w:sz w:val="18"/>
          <w:szCs w:val="18"/>
        </w:rPr>
      </w:pPr>
    </w:p>
    <w:p w14:paraId="560C890F" w14:textId="524879ED" w:rsidR="004D1B5B" w:rsidRDefault="004D1B5B">
      <w:pPr>
        <w:pStyle w:val="Text"/>
        <w:spacing w:after="60" w:line="288" w:lineRule="auto"/>
        <w:jc w:val="both"/>
        <w:rPr>
          <w:rFonts w:ascii="Arial" w:eastAsia="Arial" w:hAnsi="Arial" w:cs="Arial"/>
          <w:sz w:val="18"/>
          <w:szCs w:val="18"/>
        </w:rPr>
      </w:pPr>
    </w:p>
    <w:p w14:paraId="39F2DBAB" w14:textId="32258D68"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Datum der Zertifizierung:</w:t>
      </w:r>
    </w:p>
    <w:p w14:paraId="34E20A16" w14:textId="417A5988" w:rsidR="004D1B5B" w:rsidRDefault="00726BA8">
      <w:pPr>
        <w:pStyle w:val="Text"/>
        <w:spacing w:after="60" w:line="288" w:lineRule="auto"/>
        <w:jc w:val="both"/>
        <w:rPr>
          <w:rFonts w:ascii="Arial" w:eastAsia="Arial" w:hAnsi="Arial" w:cs="Arial"/>
          <w:sz w:val="18"/>
          <w:szCs w:val="18"/>
        </w:rPr>
      </w:pPr>
      <w:r>
        <w:rPr>
          <w:rFonts w:ascii="Arial" w:eastAsia="Arial" w:hAnsi="Arial" w:cs="Arial"/>
          <w:noProof/>
          <w:sz w:val="18"/>
          <w:szCs w:val="18"/>
        </w:rPr>
        <mc:AlternateContent>
          <mc:Choice Requires="wps">
            <w:drawing>
              <wp:anchor distT="152400" distB="152400" distL="152400" distR="152400" simplePos="0" relativeHeight="251661312" behindDoc="0" locked="0" layoutInCell="1" allowOverlap="1" wp14:anchorId="7FA6EFA5" wp14:editId="3519916C">
                <wp:simplePos x="0" y="0"/>
                <wp:positionH relativeFrom="margin">
                  <wp:posOffset>4445</wp:posOffset>
                </wp:positionH>
                <wp:positionV relativeFrom="line">
                  <wp:posOffset>64770</wp:posOffset>
                </wp:positionV>
                <wp:extent cx="6120057"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9525" cap="flat">
                          <a:solidFill>
                            <a:srgbClr val="000000"/>
                          </a:solidFill>
                          <a:prstDash val="solid"/>
                          <a:miter lim="400000"/>
                        </a:ln>
                        <a:effectLst/>
                      </wps:spPr>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135795" id="officeArt object" o:spid="_x0000_s1026" style="position:absolute;z-index:251661312;visibility:visible;mso-wrap-style:square;mso-wrap-distance-left:12pt;mso-wrap-distance-top:12pt;mso-wrap-distance-right:12pt;mso-wrap-distance-bottom:12pt;mso-position-horizontal:absolute;mso-position-horizontal-relative:margin;mso-position-vertical:absolute;mso-position-vertical-relative:line" from=".35pt,5.1pt" to="48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">
                <v:stroke miterlimit="4" joinstyle="miter"/>
                <w10:wrap anchorx="margin" anchory="line"/>
              </v:line>
            </w:pict>
          </mc:Fallback>
        </mc:AlternateContent>
      </w:r>
    </w:p>
    <w:p w14:paraId="5EA9B519" w14:textId="77777777" w:rsidR="004D1B5B" w:rsidRDefault="004D1B5B">
      <w:pPr>
        <w:pStyle w:val="Text"/>
        <w:spacing w:after="60" w:line="288" w:lineRule="auto"/>
        <w:jc w:val="both"/>
        <w:rPr>
          <w:rFonts w:ascii="Arial" w:eastAsia="Arial" w:hAnsi="Arial" w:cs="Arial"/>
          <w:sz w:val="18"/>
          <w:szCs w:val="18"/>
        </w:rPr>
      </w:pPr>
    </w:p>
    <w:p w14:paraId="2F956862" w14:textId="77777777" w:rsidR="004D1B5B" w:rsidRDefault="006F3535">
      <w:pPr>
        <w:pStyle w:val="Text"/>
        <w:spacing w:after="60" w:line="288" w:lineRule="auto"/>
        <w:jc w:val="both"/>
        <w:rPr>
          <w:rFonts w:ascii="Arial" w:eastAsia="Arial" w:hAnsi="Arial" w:cs="Arial"/>
          <w:sz w:val="18"/>
          <w:szCs w:val="18"/>
        </w:rPr>
      </w:pPr>
      <w:r>
        <w:rPr>
          <w:rFonts w:ascii="Arial" w:hAnsi="Arial"/>
          <w:sz w:val="18"/>
          <w:szCs w:val="18"/>
        </w:rPr>
        <w:t>Offizieller Stempel/Siegel</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hAnsi="Arial"/>
          <w:sz w:val="18"/>
          <w:szCs w:val="18"/>
        </w:rPr>
        <w:t>Vorsitzende/ Vorsitzender des Prüfungsausschusses</w:t>
      </w:r>
    </w:p>
    <w:p w14:paraId="11D24B73" w14:textId="77777777" w:rsidR="004D1B5B" w:rsidRDefault="004D1B5B">
      <w:pPr>
        <w:pStyle w:val="Text"/>
        <w:spacing w:after="60" w:line="288" w:lineRule="auto"/>
        <w:jc w:val="both"/>
        <w:rPr>
          <w:rFonts w:ascii="Arial" w:eastAsia="Arial" w:hAnsi="Arial" w:cs="Arial"/>
          <w:sz w:val="18"/>
          <w:szCs w:val="18"/>
        </w:rPr>
      </w:pPr>
    </w:p>
    <w:p w14:paraId="4BA53811" w14:textId="69DA9D1B" w:rsidR="004D1B5B" w:rsidRDefault="004D1B5B">
      <w:pPr>
        <w:pStyle w:val="Text"/>
        <w:spacing w:after="60" w:line="288" w:lineRule="auto"/>
        <w:jc w:val="both"/>
        <w:rPr>
          <w:rFonts w:ascii="Arial" w:eastAsia="Arial" w:hAnsi="Arial" w:cs="Arial"/>
          <w:sz w:val="18"/>
          <w:szCs w:val="18"/>
        </w:rPr>
      </w:pPr>
    </w:p>
    <w:p w14:paraId="02C9FD0A" w14:textId="19FD0F26" w:rsidR="00726BA8" w:rsidRDefault="00726BA8">
      <w:pPr>
        <w:spacing w:before="0"/>
        <w:rPr>
          <w:rFonts w:ascii="Arial" w:eastAsia="Arial" w:hAnsi="Arial" w:cs="Arial"/>
          <w:sz w:val="18"/>
          <w:szCs w:val="18"/>
        </w:rPr>
      </w:pPr>
      <w:r>
        <w:rPr>
          <w:rFonts w:ascii="Arial" w:eastAsia="Arial" w:hAnsi="Arial" w:cs="Arial"/>
          <w:sz w:val="18"/>
          <w:szCs w:val="18"/>
        </w:rPr>
        <w:br w:type="page"/>
      </w:r>
    </w:p>
    <w:p w14:paraId="1C64D459" w14:textId="77777777" w:rsidR="004D1B5B" w:rsidRDefault="006F3535" w:rsidP="00726BA8">
      <w:pPr>
        <w:pStyle w:val="Text"/>
        <w:spacing w:after="60" w:line="288" w:lineRule="auto"/>
        <w:ind w:left="142"/>
        <w:jc w:val="both"/>
        <w:rPr>
          <w:rFonts w:ascii="Arial" w:eastAsia="Arial" w:hAnsi="Arial" w:cs="Arial"/>
          <w:b/>
          <w:bCs/>
          <w:sz w:val="18"/>
          <w:szCs w:val="18"/>
        </w:rPr>
      </w:pPr>
      <w:r>
        <w:rPr>
          <w:rFonts w:ascii="Arial" w:hAnsi="Arial"/>
          <w:b/>
          <w:bCs/>
          <w:sz w:val="18"/>
          <w:szCs w:val="18"/>
        </w:rPr>
        <w:lastRenderedPageBreak/>
        <w:t>8. ANGABEN ZUM NATIONALEN HOCHSCHULSYSTEM</w:t>
      </w:r>
    </w:p>
    <w:p w14:paraId="63330A96" w14:textId="77777777" w:rsidR="004D1B5B" w:rsidRDefault="004D1B5B" w:rsidP="00726BA8">
      <w:pPr>
        <w:pStyle w:val="Text"/>
        <w:spacing w:after="60" w:line="288" w:lineRule="auto"/>
        <w:ind w:left="142"/>
        <w:jc w:val="both"/>
        <w:rPr>
          <w:rFonts w:ascii="Arial" w:eastAsia="Arial" w:hAnsi="Arial" w:cs="Arial"/>
          <w:b/>
          <w:bCs/>
          <w:sz w:val="18"/>
          <w:szCs w:val="18"/>
        </w:rPr>
      </w:pPr>
    </w:p>
    <w:p w14:paraId="3829F56F" w14:textId="77777777" w:rsidR="004D1B5B" w:rsidRDefault="006F3535" w:rsidP="00726BA8">
      <w:pPr>
        <w:pStyle w:val="Text"/>
        <w:spacing w:after="60" w:line="288" w:lineRule="auto"/>
        <w:ind w:left="142"/>
        <w:jc w:val="both"/>
        <w:rPr>
          <w:rFonts w:ascii="Arial" w:eastAsia="Arial" w:hAnsi="Arial" w:cs="Arial"/>
          <w:sz w:val="18"/>
          <w:szCs w:val="18"/>
        </w:rPr>
      </w:pPr>
      <w:r>
        <w:rPr>
          <w:rFonts w:ascii="Arial" w:hAnsi="Arial"/>
          <w:sz w:val="18"/>
          <w:szCs w:val="18"/>
        </w:rPr>
        <w:t>Die Informationen über das nationale Hochschulsystem auf den folgenden Seiten geben Auskunft über die Qualifikation und den Status der Institution, die sie vergeben hat.</w:t>
      </w:r>
    </w:p>
    <w:p w14:paraId="3CB96E1A" w14:textId="77777777" w:rsidR="004D1B5B" w:rsidRDefault="004D1B5B">
      <w:pPr>
        <w:pStyle w:val="Text"/>
        <w:spacing w:after="60" w:line="288" w:lineRule="auto"/>
        <w:jc w:val="both"/>
        <w:rPr>
          <w:rFonts w:ascii="Arial" w:eastAsia="Arial" w:hAnsi="Arial" w:cs="Arial"/>
          <w:sz w:val="18"/>
          <w:szCs w:val="18"/>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FEFFFE"/>
          <w:insideV w:val="single" w:sz="2" w:space="0" w:color="FEFFFE"/>
        </w:tblBorders>
        <w:tblLayout w:type="fixed"/>
        <w:tblLook w:val="04A0" w:firstRow="1" w:lastRow="0" w:firstColumn="1" w:lastColumn="0" w:noHBand="0" w:noVBand="1"/>
      </w:tblPr>
      <w:tblGrid>
        <w:gridCol w:w="4554"/>
        <w:gridCol w:w="574"/>
        <w:gridCol w:w="4502"/>
      </w:tblGrid>
      <w:tr w:rsidR="004D1B5B" w14:paraId="087139DA" w14:textId="77777777">
        <w:trPr>
          <w:trHeight w:val="7601"/>
        </w:trPr>
        <w:tc>
          <w:tcPr>
            <w:tcW w:w="4554" w:type="dxa"/>
            <w:tcBorders>
              <w:top w:val="single" w:sz="2" w:space="0" w:color="FEFFFE"/>
              <w:left w:val="single" w:sz="2" w:space="0" w:color="FEFFFE"/>
              <w:bottom w:val="single" w:sz="2" w:space="0" w:color="FEFFFE"/>
              <w:right w:val="nil"/>
            </w:tcBorders>
            <w:shd w:val="clear" w:color="auto" w:fill="auto"/>
            <w:tcMar>
              <w:top w:w="80" w:type="dxa"/>
              <w:left w:w="80" w:type="dxa"/>
              <w:bottom w:w="80" w:type="dxa"/>
              <w:right w:w="80" w:type="dxa"/>
            </w:tcMar>
          </w:tcPr>
          <w:p w14:paraId="30C1BFED" w14:textId="77777777" w:rsidR="004D1B5B" w:rsidRDefault="006F3535">
            <w:pPr>
              <w:pStyle w:val="Tabellenstil2"/>
              <w:jc w:val="both"/>
              <w:rPr>
                <w:rFonts w:ascii="Arial" w:eastAsia="Arial" w:hAnsi="Arial" w:cs="Arial"/>
                <w:b/>
                <w:bCs/>
                <w:sz w:val="18"/>
                <w:szCs w:val="18"/>
              </w:rPr>
            </w:pPr>
            <w:r>
              <w:rPr>
                <w:rFonts w:ascii="Arial" w:hAnsi="Arial"/>
                <w:b/>
                <w:bCs/>
                <w:sz w:val="18"/>
                <w:szCs w:val="18"/>
              </w:rPr>
              <w:t>8.1 Die unterschiedlichen Hochschulen und ihr institutioneller Status</w:t>
            </w:r>
          </w:p>
          <w:p w14:paraId="13ECB0D5" w14:textId="77777777" w:rsidR="004D1B5B" w:rsidRDefault="004D1B5B">
            <w:pPr>
              <w:pStyle w:val="Tabellenstil2"/>
              <w:jc w:val="both"/>
              <w:rPr>
                <w:rFonts w:ascii="Arial" w:eastAsia="Arial" w:hAnsi="Arial" w:cs="Arial"/>
                <w:sz w:val="18"/>
                <w:szCs w:val="18"/>
              </w:rPr>
            </w:pPr>
          </w:p>
          <w:p w14:paraId="7A4884A9" w14:textId="77777777" w:rsidR="004D1B5B" w:rsidRDefault="006F3535">
            <w:pPr>
              <w:pStyle w:val="Tabellenstil2"/>
              <w:jc w:val="both"/>
              <w:rPr>
                <w:rFonts w:ascii="Arial" w:eastAsia="Arial" w:hAnsi="Arial" w:cs="Arial"/>
                <w:sz w:val="18"/>
                <w:szCs w:val="18"/>
              </w:rPr>
            </w:pPr>
            <w:r>
              <w:rPr>
                <w:rFonts w:ascii="Arial" w:hAnsi="Arial"/>
                <w:sz w:val="18"/>
                <w:szCs w:val="18"/>
              </w:rPr>
              <w:t>Die Hochschulausbildung wird in Deutschland von drei Arten von Hochschulen angeboten.</w:t>
            </w:r>
          </w:p>
          <w:p w14:paraId="4B164AD2" w14:textId="77777777" w:rsidR="004D1B5B" w:rsidRDefault="004D1B5B">
            <w:pPr>
              <w:pStyle w:val="Tabellenstil2"/>
              <w:jc w:val="both"/>
              <w:rPr>
                <w:rFonts w:ascii="Arial" w:eastAsia="Arial" w:hAnsi="Arial" w:cs="Arial"/>
                <w:sz w:val="18"/>
                <w:szCs w:val="18"/>
              </w:rPr>
            </w:pPr>
          </w:p>
          <w:p w14:paraId="314124D8" w14:textId="77777777" w:rsidR="004D1B5B" w:rsidRDefault="006F3535">
            <w:pPr>
              <w:pStyle w:val="Tabellenstil2"/>
              <w:jc w:val="both"/>
              <w:rPr>
                <w:rFonts w:ascii="Arial" w:eastAsia="Arial" w:hAnsi="Arial" w:cs="Arial"/>
                <w:sz w:val="18"/>
                <w:szCs w:val="18"/>
              </w:rPr>
            </w:pPr>
            <w:r>
              <w:rPr>
                <w:rFonts w:ascii="Arial" w:hAnsi="Arial"/>
                <w:sz w:val="18"/>
                <w:szCs w:val="18"/>
                <w:lang w:val="ru-RU"/>
              </w:rPr>
              <w:t xml:space="preserve">- </w:t>
            </w:r>
            <w:r>
              <w:rPr>
                <w:rFonts w:ascii="Arial" w:hAnsi="Arial"/>
                <w:i/>
                <w:iCs/>
                <w:sz w:val="18"/>
                <w:szCs w:val="18"/>
              </w:rPr>
              <w:t>Universitäten</w:t>
            </w:r>
            <w:r>
              <w:rPr>
                <w:rFonts w:ascii="Arial" w:hAnsi="Arial"/>
                <w:sz w:val="18"/>
                <w:szCs w:val="18"/>
              </w:rPr>
              <w:t>, einschließlich verschiedener spezialisierter Institutionen, bieten das gesamte Spektrum akademischer Disziplinen an. Traditionell liegt der Schwerpunkt an deutschen Universitäten besonders auf der Grundlagenforschung, so dass das fortgeschrittene Studium vor allem theoretisch ausgerichtet und forschungsorientiert ist.</w:t>
            </w:r>
          </w:p>
          <w:p w14:paraId="2B2F420B" w14:textId="77777777" w:rsidR="004D1B5B" w:rsidRDefault="004D1B5B">
            <w:pPr>
              <w:pStyle w:val="Tabellenstil2"/>
              <w:jc w:val="both"/>
              <w:rPr>
                <w:rFonts w:ascii="Arial" w:eastAsia="Arial" w:hAnsi="Arial" w:cs="Arial"/>
                <w:sz w:val="18"/>
                <w:szCs w:val="18"/>
              </w:rPr>
            </w:pPr>
          </w:p>
          <w:p w14:paraId="4F057617" w14:textId="77777777" w:rsidR="004D1B5B" w:rsidRDefault="006F3535">
            <w:pPr>
              <w:pStyle w:val="Tabellenstil2"/>
              <w:jc w:val="both"/>
              <w:rPr>
                <w:rFonts w:ascii="Arial" w:eastAsia="Arial" w:hAnsi="Arial" w:cs="Arial"/>
                <w:sz w:val="18"/>
                <w:szCs w:val="18"/>
              </w:rPr>
            </w:pPr>
            <w:r>
              <w:rPr>
                <w:rFonts w:ascii="Arial" w:hAnsi="Arial"/>
                <w:sz w:val="18"/>
                <w:szCs w:val="18"/>
                <w:lang w:val="ru-RU"/>
              </w:rPr>
              <w:t xml:space="preserve">- </w:t>
            </w:r>
            <w:r>
              <w:rPr>
                <w:rFonts w:ascii="Arial" w:hAnsi="Arial"/>
                <w:i/>
                <w:iCs/>
                <w:sz w:val="18"/>
                <w:szCs w:val="18"/>
              </w:rPr>
              <w:t xml:space="preserve">Fachhochschulen (FH)/Hochschulen für Angewandte Wissenschaften </w:t>
            </w:r>
            <w:r w:rsidRPr="007740B7">
              <w:rPr>
                <w:rFonts w:ascii="Arial" w:hAnsi="Arial"/>
                <w:i/>
                <w:iCs/>
                <w:sz w:val="18"/>
                <w:szCs w:val="18"/>
              </w:rPr>
              <w:t>(HAW)</w:t>
            </w:r>
            <w:r>
              <w:rPr>
                <w:rFonts w:ascii="Arial" w:hAnsi="Arial"/>
                <w:sz w:val="18"/>
                <w:szCs w:val="18"/>
              </w:rPr>
              <w:t xml:space="preserve"> konzentrieren ihre Studien-angebote auf ingenieurwissenschaftliche technische Fächer und wirtschaftswissenschaftliche Fächer, Sozialarbeit und Design. Der Auftrag von angewandter Forschung und Entwicklung impliziert einen praxisorientierten Ansatz und eine ebensolche Ausrichtung des Studiums, was häufig integrierte und </w:t>
            </w:r>
          </w:p>
          <w:p w14:paraId="1F901EE2" w14:textId="77777777" w:rsidR="004D1B5B" w:rsidRDefault="006F3535">
            <w:pPr>
              <w:pStyle w:val="Tabellenstil2"/>
              <w:jc w:val="both"/>
              <w:rPr>
                <w:rFonts w:ascii="Arial" w:eastAsia="Arial" w:hAnsi="Arial" w:cs="Arial"/>
                <w:sz w:val="18"/>
                <w:szCs w:val="18"/>
              </w:rPr>
            </w:pPr>
            <w:r>
              <w:rPr>
                <w:rFonts w:ascii="Arial" w:hAnsi="Arial"/>
                <w:sz w:val="18"/>
                <w:szCs w:val="18"/>
              </w:rPr>
              <w:t>begleitete Praktika in Industrie, Unternehmen oder anderen einschlägigen Einrichtungen einschließt.</w:t>
            </w:r>
          </w:p>
          <w:p w14:paraId="76FD855C" w14:textId="77777777" w:rsidR="004D1B5B" w:rsidRDefault="004D1B5B">
            <w:pPr>
              <w:pStyle w:val="Tabellenstil2"/>
              <w:jc w:val="both"/>
              <w:rPr>
                <w:rFonts w:ascii="Arial" w:eastAsia="Arial" w:hAnsi="Arial" w:cs="Arial"/>
                <w:sz w:val="18"/>
                <w:szCs w:val="18"/>
              </w:rPr>
            </w:pPr>
          </w:p>
          <w:p w14:paraId="76F222A3" w14:textId="77777777" w:rsidR="004D1B5B" w:rsidRDefault="006F3535">
            <w:pPr>
              <w:pStyle w:val="Tabellenstil2"/>
              <w:jc w:val="both"/>
              <w:rPr>
                <w:rFonts w:ascii="Arial" w:eastAsia="Arial" w:hAnsi="Arial" w:cs="Arial"/>
                <w:sz w:val="18"/>
                <w:szCs w:val="18"/>
              </w:rPr>
            </w:pPr>
            <w:r>
              <w:rPr>
                <w:rFonts w:ascii="Arial" w:hAnsi="Arial"/>
                <w:sz w:val="18"/>
                <w:szCs w:val="18"/>
                <w:lang w:val="ru-RU"/>
              </w:rPr>
              <w:t xml:space="preserve">- </w:t>
            </w:r>
            <w:r>
              <w:rPr>
                <w:rFonts w:ascii="Arial" w:hAnsi="Arial"/>
                <w:i/>
                <w:iCs/>
                <w:sz w:val="18"/>
                <w:szCs w:val="18"/>
              </w:rPr>
              <w:t>Kunst- und Musikhochschulen</w:t>
            </w:r>
            <w:r>
              <w:rPr>
                <w:rFonts w:ascii="Arial" w:hAnsi="Arial"/>
                <w:sz w:val="18"/>
                <w:szCs w:val="18"/>
              </w:rPr>
              <w:t xml:space="preserve"> bieten Studiengä</w:t>
            </w:r>
            <w:r>
              <w:rPr>
                <w:rFonts w:ascii="Arial" w:hAnsi="Arial"/>
                <w:sz w:val="18"/>
                <w:szCs w:val="18"/>
                <w:lang w:val="da-DK"/>
              </w:rPr>
              <w:t>nge f</w:t>
            </w:r>
            <w:r>
              <w:rPr>
                <w:rFonts w:ascii="Arial" w:hAnsi="Arial"/>
                <w:sz w:val="18"/>
                <w:szCs w:val="18"/>
              </w:rPr>
              <w:t>ü</w:t>
            </w:r>
            <w:r>
              <w:rPr>
                <w:rFonts w:ascii="Arial" w:hAnsi="Arial"/>
                <w:sz w:val="18"/>
                <w:szCs w:val="18"/>
                <w:lang w:val="da-DK"/>
              </w:rPr>
              <w:t>r k</w:t>
            </w:r>
            <w:r>
              <w:rPr>
                <w:rFonts w:ascii="Arial" w:hAnsi="Arial"/>
                <w:sz w:val="18"/>
                <w:szCs w:val="18"/>
              </w:rPr>
              <w:t xml:space="preserve">ünstlerische Tätigkeiten an, in Bildender Kunst, Schauspiel und Musik, in den Bereichen Regie, Produktion und Drehbuch für Theater, Film und andere </w:t>
            </w:r>
          </w:p>
          <w:p w14:paraId="4227D01C" w14:textId="77777777" w:rsidR="004D1B5B" w:rsidRDefault="006F3535">
            <w:pPr>
              <w:pStyle w:val="Tabellenstil2"/>
              <w:jc w:val="both"/>
              <w:rPr>
                <w:rFonts w:ascii="Arial" w:eastAsia="Arial" w:hAnsi="Arial" w:cs="Arial"/>
                <w:sz w:val="18"/>
                <w:szCs w:val="18"/>
              </w:rPr>
            </w:pPr>
            <w:r>
              <w:rPr>
                <w:rFonts w:ascii="Arial" w:hAnsi="Arial"/>
                <w:sz w:val="18"/>
                <w:szCs w:val="18"/>
              </w:rPr>
              <w:t>Medien sowie in den Bereichen Design, Architektur, Medien und Kommunikation.</w:t>
            </w:r>
          </w:p>
          <w:p w14:paraId="0C67969F" w14:textId="77777777" w:rsidR="004D1B5B" w:rsidRDefault="004D1B5B">
            <w:pPr>
              <w:pStyle w:val="Tabellenstil2"/>
              <w:jc w:val="both"/>
              <w:rPr>
                <w:rFonts w:ascii="Arial" w:eastAsia="Arial" w:hAnsi="Arial" w:cs="Arial"/>
                <w:sz w:val="18"/>
                <w:szCs w:val="18"/>
              </w:rPr>
            </w:pPr>
          </w:p>
          <w:p w14:paraId="7D09FA12" w14:textId="77777777" w:rsidR="004D1B5B" w:rsidRDefault="006F3535">
            <w:pPr>
              <w:pStyle w:val="Tabellenstil2"/>
              <w:jc w:val="both"/>
            </w:pPr>
            <w:r>
              <w:rPr>
                <w:rFonts w:ascii="Arial" w:hAnsi="Arial"/>
                <w:sz w:val="18"/>
                <w:szCs w:val="18"/>
              </w:rPr>
              <w:t>Hochschulen sind entweder staatliche oder staatlich anerkannte Institutionen. Sowohl in ihrem Handeln einschließlich der Planung von Studiengängen als auch in der Festsetzung und Zuerkennung von Studienabschlüssen unterliegen sie der Hochschul-gesetzgebung.</w:t>
            </w:r>
          </w:p>
        </w:tc>
        <w:tc>
          <w:tcPr>
            <w:tcW w:w="574" w:type="dxa"/>
            <w:tcBorders>
              <w:top w:val="single" w:sz="2" w:space="0" w:color="FEFFFE"/>
              <w:left w:val="nil"/>
              <w:bottom w:val="single" w:sz="2" w:space="0" w:color="FEFFFE"/>
              <w:right w:val="nil"/>
            </w:tcBorders>
            <w:shd w:val="clear" w:color="auto" w:fill="auto"/>
            <w:tcMar>
              <w:top w:w="80" w:type="dxa"/>
              <w:left w:w="80" w:type="dxa"/>
              <w:bottom w:w="80" w:type="dxa"/>
              <w:right w:w="80" w:type="dxa"/>
            </w:tcMar>
          </w:tcPr>
          <w:p w14:paraId="02CB7A1B" w14:textId="77777777" w:rsidR="004D1B5B" w:rsidRDefault="004D1B5B"/>
        </w:tc>
        <w:tc>
          <w:tcPr>
            <w:tcW w:w="4502" w:type="dxa"/>
            <w:tcBorders>
              <w:top w:val="single" w:sz="2" w:space="0" w:color="FEFFFE"/>
              <w:left w:val="nil"/>
              <w:bottom w:val="single" w:sz="2" w:space="0" w:color="FEFFFE"/>
              <w:right w:val="single" w:sz="2" w:space="0" w:color="FEFFFE"/>
            </w:tcBorders>
            <w:shd w:val="clear" w:color="auto" w:fill="auto"/>
            <w:tcMar>
              <w:top w:w="80" w:type="dxa"/>
              <w:left w:w="80" w:type="dxa"/>
              <w:bottom w:w="80" w:type="dxa"/>
              <w:right w:w="80" w:type="dxa"/>
            </w:tcMar>
          </w:tcPr>
          <w:p w14:paraId="53181122" w14:textId="77777777" w:rsidR="004D1B5B" w:rsidRDefault="006F3535">
            <w:pPr>
              <w:pStyle w:val="Tabellenstil2"/>
              <w:jc w:val="both"/>
              <w:rPr>
                <w:rFonts w:ascii="Arial" w:eastAsia="Arial" w:hAnsi="Arial" w:cs="Arial"/>
                <w:b/>
                <w:bCs/>
                <w:sz w:val="18"/>
                <w:szCs w:val="18"/>
              </w:rPr>
            </w:pPr>
            <w:r>
              <w:rPr>
                <w:rFonts w:ascii="Arial" w:hAnsi="Arial"/>
                <w:b/>
                <w:bCs/>
                <w:sz w:val="18"/>
                <w:szCs w:val="18"/>
              </w:rPr>
              <w:t>8.2 Studiengänge und -abschlüsse</w:t>
            </w:r>
          </w:p>
          <w:p w14:paraId="5D562F73" w14:textId="77777777" w:rsidR="004D1B5B" w:rsidRDefault="004D1B5B">
            <w:pPr>
              <w:pStyle w:val="Tabellenstil2"/>
              <w:jc w:val="both"/>
              <w:rPr>
                <w:rFonts w:ascii="Arial" w:eastAsia="Arial" w:hAnsi="Arial" w:cs="Arial"/>
                <w:sz w:val="18"/>
                <w:szCs w:val="18"/>
              </w:rPr>
            </w:pPr>
          </w:p>
          <w:p w14:paraId="4E674769" w14:textId="77777777" w:rsidR="004D1B5B" w:rsidRDefault="006F3535">
            <w:pPr>
              <w:pStyle w:val="Tabellenstil2"/>
              <w:jc w:val="both"/>
              <w:rPr>
                <w:rFonts w:ascii="Arial" w:eastAsia="Arial" w:hAnsi="Arial" w:cs="Arial"/>
                <w:sz w:val="18"/>
                <w:szCs w:val="18"/>
              </w:rPr>
            </w:pPr>
            <w:r>
              <w:rPr>
                <w:rFonts w:ascii="Arial" w:hAnsi="Arial"/>
                <w:sz w:val="18"/>
                <w:szCs w:val="18"/>
              </w:rPr>
              <w:t>In allen Hochschularten wurden die Studiengänge traditionell als integrierte „lange“ (einstufige) Studiengänge angeboten, die entweder zum Diplom oder zum Magister Artium führten oder mit einer Staatsprüfung abschlossen.</w:t>
            </w:r>
          </w:p>
          <w:p w14:paraId="6B2B71EA" w14:textId="77777777" w:rsidR="004D1B5B" w:rsidRDefault="004D1B5B">
            <w:pPr>
              <w:pStyle w:val="Tabellenstil2"/>
              <w:jc w:val="both"/>
              <w:rPr>
                <w:rFonts w:ascii="Arial" w:eastAsia="Arial" w:hAnsi="Arial" w:cs="Arial"/>
                <w:sz w:val="18"/>
                <w:szCs w:val="18"/>
              </w:rPr>
            </w:pPr>
          </w:p>
          <w:p w14:paraId="7CBE17FD" w14:textId="77777777" w:rsidR="004D1B5B" w:rsidRDefault="006F3535">
            <w:pPr>
              <w:pStyle w:val="Tabellenstil2"/>
              <w:jc w:val="both"/>
              <w:rPr>
                <w:rFonts w:ascii="Arial" w:eastAsia="Arial" w:hAnsi="Arial" w:cs="Arial"/>
                <w:sz w:val="18"/>
                <w:szCs w:val="18"/>
              </w:rPr>
            </w:pPr>
            <w:r>
              <w:rPr>
                <w:rFonts w:ascii="Arial" w:hAnsi="Arial"/>
                <w:sz w:val="18"/>
                <w:szCs w:val="18"/>
              </w:rPr>
              <w:t xml:space="preserve">Im Rahmen des Bologna-Prozesses wird das einstufige Studiensystem sukzessive durch ein zweistufiges ersetzt. Seit 1998 wurden in fast allen </w:t>
            </w:r>
          </w:p>
          <w:p w14:paraId="23AB3A06" w14:textId="77777777" w:rsidR="004D1B5B" w:rsidRDefault="006F3535">
            <w:pPr>
              <w:pStyle w:val="Tabellenstil2"/>
              <w:jc w:val="both"/>
              <w:rPr>
                <w:rFonts w:ascii="Arial" w:eastAsia="Arial" w:hAnsi="Arial" w:cs="Arial"/>
                <w:sz w:val="18"/>
                <w:szCs w:val="18"/>
              </w:rPr>
            </w:pPr>
            <w:r>
              <w:rPr>
                <w:rFonts w:ascii="Arial" w:hAnsi="Arial"/>
                <w:sz w:val="18"/>
                <w:szCs w:val="18"/>
              </w:rPr>
              <w:t>Studiengängen gestufte Abschlüsse (Bachelor und Master) eingeführt. Dies soll den Studierenden mehr Wahlm</w:t>
            </w:r>
            <w:r>
              <w:rPr>
                <w:rFonts w:ascii="Arial" w:hAnsi="Arial"/>
                <w:sz w:val="18"/>
                <w:szCs w:val="18"/>
                <w:lang w:val="sv-SE"/>
              </w:rPr>
              <w:t>ö</w:t>
            </w:r>
            <w:r>
              <w:rPr>
                <w:rFonts w:ascii="Arial" w:hAnsi="Arial"/>
                <w:sz w:val="18"/>
                <w:szCs w:val="18"/>
              </w:rPr>
              <w:t xml:space="preserve">glichkeiten und Flexibilität beim Planen und Verfolgen ihrer Lernziele bieten sowie Studiengänge international kompatibler machen. </w:t>
            </w:r>
          </w:p>
          <w:p w14:paraId="7ADDCE6B" w14:textId="77777777" w:rsidR="004D1B5B" w:rsidRDefault="004D1B5B">
            <w:pPr>
              <w:pStyle w:val="Tabellenstil2"/>
              <w:jc w:val="both"/>
              <w:rPr>
                <w:rFonts w:ascii="Arial" w:eastAsia="Arial" w:hAnsi="Arial" w:cs="Arial"/>
                <w:sz w:val="18"/>
                <w:szCs w:val="18"/>
              </w:rPr>
            </w:pPr>
          </w:p>
          <w:p w14:paraId="2A44E1B3" w14:textId="77777777" w:rsidR="004D1B5B" w:rsidRDefault="006F3535">
            <w:pPr>
              <w:pStyle w:val="Tabellenstil2"/>
              <w:jc w:val="both"/>
              <w:rPr>
                <w:rFonts w:ascii="Arial" w:eastAsia="Arial" w:hAnsi="Arial" w:cs="Arial"/>
                <w:sz w:val="18"/>
                <w:szCs w:val="18"/>
              </w:rPr>
            </w:pPr>
            <w:r>
              <w:rPr>
                <w:rFonts w:ascii="Arial" w:hAnsi="Arial"/>
                <w:sz w:val="18"/>
                <w:szCs w:val="18"/>
              </w:rPr>
              <w:t>Die Abschlüsse des deutschen Hochschulsystems einschließlich ihrer Zuordnung zu den Quali-fikationsstufen sowie die damit einhergehenden Quali-fikationsziele und Kompetenzen der Absolventinnen und Absolventen sind im Qualifikationsrahmen für deutsche Hochschul-abschlüsse (HQR)3 beschrieben. Die drei Stufen des HQR sind den Stufen 6, 7 und 8 des Deutschen Qualifikationsrahmens für lebens-langes Lernen (DQR)4 und des Europäischen  Qualifikationsrahmens für lebenslanges Lernen  (EQR)5 zugeordnet.</w:t>
            </w:r>
          </w:p>
          <w:p w14:paraId="2F934933" w14:textId="77777777" w:rsidR="004D1B5B" w:rsidRDefault="004D1B5B">
            <w:pPr>
              <w:pStyle w:val="Tabellenstil2"/>
              <w:jc w:val="both"/>
              <w:rPr>
                <w:rFonts w:ascii="Arial" w:eastAsia="Arial" w:hAnsi="Arial" w:cs="Arial"/>
                <w:sz w:val="18"/>
                <w:szCs w:val="18"/>
              </w:rPr>
            </w:pPr>
          </w:p>
          <w:p w14:paraId="406BF3B5" w14:textId="77777777" w:rsidR="004D1B5B" w:rsidRDefault="006F3535">
            <w:pPr>
              <w:pStyle w:val="Tabellenstil2"/>
              <w:jc w:val="both"/>
            </w:pPr>
            <w:r>
              <w:rPr>
                <w:rFonts w:ascii="Arial" w:hAnsi="Arial"/>
                <w:sz w:val="18"/>
                <w:szCs w:val="18"/>
              </w:rPr>
              <w:t>Einzelheiten s. Abschnitte 8.4.1, 8.4.2 bzw. 8.4.3. Tab. 1 gibt eine zusammenfassende Übersicht.</w:t>
            </w:r>
          </w:p>
        </w:tc>
      </w:tr>
    </w:tbl>
    <w:p w14:paraId="7AC52487" w14:textId="77777777" w:rsidR="004D1B5B" w:rsidRDefault="004D1B5B">
      <w:pPr>
        <w:pStyle w:val="Text"/>
        <w:spacing w:after="60" w:line="288" w:lineRule="auto"/>
        <w:jc w:val="both"/>
        <w:rPr>
          <w:rFonts w:ascii="Arial" w:eastAsia="Arial" w:hAnsi="Arial" w:cs="Arial"/>
          <w:sz w:val="18"/>
          <w:szCs w:val="18"/>
        </w:rPr>
      </w:pPr>
    </w:p>
    <w:p w14:paraId="7817420E" w14:textId="77777777" w:rsidR="004D1B5B" w:rsidRDefault="004D1B5B">
      <w:pPr>
        <w:pStyle w:val="Text"/>
        <w:spacing w:after="60" w:line="288" w:lineRule="auto"/>
        <w:jc w:val="both"/>
        <w:rPr>
          <w:rFonts w:ascii="Arial" w:eastAsia="Arial" w:hAnsi="Arial" w:cs="Arial"/>
          <w:sz w:val="18"/>
          <w:szCs w:val="18"/>
        </w:rPr>
      </w:pPr>
    </w:p>
    <w:p w14:paraId="2F4E0C65" w14:textId="77777777" w:rsidR="00AB21C6" w:rsidRDefault="00AB21C6">
      <w:pPr>
        <w:pStyle w:val="Text"/>
        <w:spacing w:after="60" w:line="288" w:lineRule="auto"/>
        <w:jc w:val="both"/>
        <w:rPr>
          <w:rFonts w:ascii="Arial" w:eastAsia="Arial" w:hAnsi="Arial" w:cs="Arial"/>
          <w:sz w:val="18"/>
          <w:szCs w:val="18"/>
        </w:rPr>
      </w:pPr>
    </w:p>
    <w:p w14:paraId="603E5B87" w14:textId="77777777" w:rsidR="00AB21C6" w:rsidRDefault="00AB21C6">
      <w:pPr>
        <w:spacing w:before="0"/>
        <w:rPr>
          <w:rFonts w:ascii="Arial" w:eastAsia="Arial" w:hAnsi="Arial" w:cs="Arial"/>
          <w:sz w:val="18"/>
          <w:szCs w:val="18"/>
        </w:rPr>
      </w:pPr>
      <w:r>
        <w:rPr>
          <w:rFonts w:ascii="Arial" w:eastAsia="Arial" w:hAnsi="Arial" w:cs="Arial"/>
          <w:sz w:val="18"/>
          <w:szCs w:val="18"/>
        </w:rPr>
        <w:br w:type="page"/>
      </w:r>
    </w:p>
    <w:p w14:paraId="534A25E7" w14:textId="77777777" w:rsidR="004D1B5B" w:rsidRDefault="00DB77CF">
      <w:pPr>
        <w:pStyle w:val="Text"/>
        <w:spacing w:after="60" w:line="288" w:lineRule="auto"/>
        <w:jc w:val="both"/>
        <w:rPr>
          <w:rFonts w:ascii="Arial" w:eastAsia="Arial" w:hAnsi="Arial" w:cs="Arial"/>
          <w:sz w:val="18"/>
          <w:szCs w:val="18"/>
        </w:rPr>
      </w:pPr>
      <w:r>
        <w:rPr>
          <w:noProof/>
        </w:rPr>
        <w:lastRenderedPageBreak/>
        <w:drawing>
          <wp:anchor distT="152400" distB="152400" distL="152400" distR="152400" simplePos="0" relativeHeight="251664384" behindDoc="0" locked="0" layoutInCell="1" allowOverlap="1" wp14:anchorId="5B746FC6" wp14:editId="1CF0F492">
            <wp:simplePos x="0" y="0"/>
            <wp:positionH relativeFrom="page">
              <wp:posOffset>720090</wp:posOffset>
            </wp:positionH>
            <wp:positionV relativeFrom="page">
              <wp:posOffset>1057094</wp:posOffset>
            </wp:positionV>
            <wp:extent cx="6262370" cy="5878830"/>
            <wp:effectExtent l="0" t="0" r="0" b="0"/>
            <wp:wrapThrough wrapText="bothSides" distL="152400" distR="152400">
              <wp:wrapPolygon edited="1">
                <wp:start x="0" y="0"/>
                <wp:lineTo x="21621" y="0"/>
                <wp:lineTo x="21621" y="21615"/>
                <wp:lineTo x="0" y="21615"/>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9"/>
                    <a:stretch>
                      <a:fillRect/>
                    </a:stretch>
                  </pic:blipFill>
                  <pic:spPr>
                    <a:xfrm>
                      <a:off x="0" y="0"/>
                      <a:ext cx="6262370" cy="5878830"/>
                    </a:xfrm>
                    <a:prstGeom prst="rect">
                      <a:avLst/>
                    </a:prstGeom>
                    <a:ln w="12700" cap="flat">
                      <a:noFill/>
                      <a:miter lim="400000"/>
                    </a:ln>
                    <a:effectLst/>
                  </pic:spPr>
                </pic:pic>
              </a:graphicData>
            </a:graphic>
          </wp:anchor>
        </w:drawing>
      </w:r>
    </w:p>
    <w:p w14:paraId="5E9D0348" w14:textId="77777777" w:rsidR="00AB21C6" w:rsidRDefault="00AB21C6">
      <w:pPr>
        <w:pStyle w:val="Text"/>
        <w:spacing w:after="60" w:line="288" w:lineRule="auto"/>
        <w:jc w:val="both"/>
        <w:rPr>
          <w:rFonts w:ascii="Arial" w:eastAsia="Arial" w:hAnsi="Arial" w:cs="Arial"/>
          <w:sz w:val="18"/>
          <w:szCs w:val="18"/>
        </w:rPr>
      </w:pPr>
    </w:p>
    <w:p w14:paraId="4893BE5E" w14:textId="77777777" w:rsidR="00AB21C6" w:rsidRDefault="00AB21C6">
      <w:pPr>
        <w:pStyle w:val="Text"/>
        <w:spacing w:after="60" w:line="288" w:lineRule="auto"/>
        <w:jc w:val="both"/>
        <w:rPr>
          <w:rFonts w:ascii="Arial" w:eastAsia="Arial" w:hAnsi="Arial" w:cs="Arial"/>
          <w:sz w:val="18"/>
          <w:szCs w:val="18"/>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FEFFFE"/>
          <w:insideV w:val="single" w:sz="2" w:space="0" w:color="FEFFFE"/>
        </w:tblBorders>
        <w:tblLayout w:type="fixed"/>
        <w:tblLook w:val="04A0" w:firstRow="1" w:lastRow="0" w:firstColumn="1" w:lastColumn="0" w:noHBand="0" w:noVBand="1"/>
      </w:tblPr>
      <w:tblGrid>
        <w:gridCol w:w="4554"/>
        <w:gridCol w:w="574"/>
        <w:gridCol w:w="4502"/>
      </w:tblGrid>
      <w:tr w:rsidR="004D1B5B" w14:paraId="33073D5F" w14:textId="77777777">
        <w:trPr>
          <w:trHeight w:val="14299"/>
        </w:trPr>
        <w:tc>
          <w:tcPr>
            <w:tcW w:w="4554" w:type="dxa"/>
            <w:tcBorders>
              <w:top w:val="single" w:sz="2" w:space="0" w:color="FEFFFE"/>
              <w:left w:val="single" w:sz="2" w:space="0" w:color="FEFFFE"/>
              <w:bottom w:val="single" w:sz="2" w:space="0" w:color="FEFFFE"/>
              <w:right w:val="nil"/>
            </w:tcBorders>
            <w:shd w:val="clear" w:color="auto" w:fill="auto"/>
            <w:tcMar>
              <w:top w:w="80" w:type="dxa"/>
              <w:left w:w="80" w:type="dxa"/>
              <w:bottom w:w="80" w:type="dxa"/>
              <w:right w:w="80" w:type="dxa"/>
            </w:tcMar>
          </w:tcPr>
          <w:p w14:paraId="66FAF47D" w14:textId="77777777" w:rsidR="004D1B5B" w:rsidRDefault="006F3535">
            <w:pPr>
              <w:pStyle w:val="Tabellenstil2"/>
              <w:jc w:val="both"/>
              <w:rPr>
                <w:rFonts w:ascii="Arial" w:eastAsia="Arial" w:hAnsi="Arial" w:cs="Arial"/>
                <w:b/>
                <w:bCs/>
                <w:sz w:val="18"/>
                <w:szCs w:val="18"/>
              </w:rPr>
            </w:pPr>
            <w:r>
              <w:rPr>
                <w:rFonts w:ascii="Arial" w:hAnsi="Arial"/>
                <w:b/>
                <w:bCs/>
                <w:sz w:val="18"/>
                <w:szCs w:val="18"/>
              </w:rPr>
              <w:lastRenderedPageBreak/>
              <w:t>8.3 Anerkennung/Akkreditierung von Studien-gängen und Abschlüssen</w:t>
            </w:r>
          </w:p>
          <w:p w14:paraId="44823F2B" w14:textId="77777777" w:rsidR="004D1B5B" w:rsidRDefault="004D1B5B">
            <w:pPr>
              <w:pStyle w:val="Tabellenstil2"/>
              <w:jc w:val="both"/>
              <w:rPr>
                <w:rFonts w:ascii="Arial" w:eastAsia="Arial" w:hAnsi="Arial" w:cs="Arial"/>
                <w:sz w:val="18"/>
                <w:szCs w:val="18"/>
              </w:rPr>
            </w:pPr>
          </w:p>
          <w:p w14:paraId="53BE33B4" w14:textId="77777777" w:rsidR="004D1B5B" w:rsidRDefault="006F3535">
            <w:pPr>
              <w:pStyle w:val="Tabellenstil2"/>
              <w:jc w:val="both"/>
              <w:rPr>
                <w:rFonts w:ascii="Arial" w:eastAsia="Arial" w:hAnsi="Arial" w:cs="Arial"/>
                <w:sz w:val="18"/>
                <w:szCs w:val="18"/>
              </w:rPr>
            </w:pPr>
            <w:r>
              <w:rPr>
                <w:rFonts w:ascii="Arial" w:hAnsi="Arial"/>
                <w:sz w:val="18"/>
                <w:szCs w:val="18"/>
              </w:rPr>
              <w:t xml:space="preserve">Um die Qualität und die Vergleichbarkeit von Qualifikationen sicherzustellen, müssen sich sowohl die Organisation und Struktur von Studiengängen als auch die grundsätzlichen Anforderungen an Studien-abschlüsse an den Prinzipien und Regelungen der Ständigen Konferenz der Kultusminister der Länder (KMK) orientieren.6 Seit 1999 existiert ein bundesweites Akkreditierungssystem für Bachelor- und </w:t>
            </w:r>
          </w:p>
          <w:p w14:paraId="42D26D7D" w14:textId="77777777" w:rsidR="004D1B5B" w:rsidRDefault="006F3535">
            <w:pPr>
              <w:pStyle w:val="Tabellenstil2"/>
              <w:jc w:val="both"/>
              <w:rPr>
                <w:rFonts w:ascii="Arial" w:eastAsia="Arial" w:hAnsi="Arial" w:cs="Arial"/>
                <w:sz w:val="18"/>
                <w:szCs w:val="18"/>
              </w:rPr>
            </w:pPr>
            <w:r>
              <w:rPr>
                <w:rFonts w:ascii="Arial" w:hAnsi="Arial"/>
                <w:sz w:val="18"/>
                <w:szCs w:val="18"/>
              </w:rPr>
              <w:t>Masterstudiengänge, nach dem alle neu eingeführten Studiengänge akkreditiert werden. Akkreditierte Studiengänge sind berechtigt, das Qualitätssiegel des Akkreditierungsrates zu führen.7</w:t>
            </w:r>
          </w:p>
          <w:p w14:paraId="1DBF19DF" w14:textId="77777777" w:rsidR="004D1B5B" w:rsidRDefault="004D1B5B">
            <w:pPr>
              <w:pStyle w:val="Tabellenstil2"/>
              <w:jc w:val="both"/>
              <w:rPr>
                <w:rFonts w:ascii="Arial" w:eastAsia="Arial" w:hAnsi="Arial" w:cs="Arial"/>
                <w:sz w:val="18"/>
                <w:szCs w:val="18"/>
              </w:rPr>
            </w:pPr>
          </w:p>
          <w:p w14:paraId="47504219" w14:textId="77777777" w:rsidR="004D1B5B" w:rsidRDefault="006F3535">
            <w:pPr>
              <w:pStyle w:val="Tabellenstil2"/>
              <w:jc w:val="both"/>
              <w:rPr>
                <w:rFonts w:ascii="Arial" w:eastAsia="Arial" w:hAnsi="Arial" w:cs="Arial"/>
                <w:b/>
                <w:bCs/>
                <w:sz w:val="18"/>
                <w:szCs w:val="18"/>
              </w:rPr>
            </w:pPr>
            <w:r>
              <w:rPr>
                <w:rFonts w:ascii="Arial" w:hAnsi="Arial"/>
                <w:b/>
                <w:bCs/>
                <w:sz w:val="18"/>
                <w:szCs w:val="18"/>
              </w:rPr>
              <w:t>8.4 Organisation und Struktur der Studiengänge</w:t>
            </w:r>
          </w:p>
          <w:p w14:paraId="6D049ADC" w14:textId="77777777" w:rsidR="004D1B5B" w:rsidRDefault="004D1B5B">
            <w:pPr>
              <w:pStyle w:val="Tabellenstil2"/>
              <w:jc w:val="both"/>
              <w:rPr>
                <w:rFonts w:ascii="Arial" w:eastAsia="Arial" w:hAnsi="Arial" w:cs="Arial"/>
                <w:sz w:val="18"/>
                <w:szCs w:val="18"/>
              </w:rPr>
            </w:pPr>
          </w:p>
          <w:p w14:paraId="64B5EBB2" w14:textId="77777777" w:rsidR="004D1B5B" w:rsidRDefault="006F3535">
            <w:pPr>
              <w:pStyle w:val="Tabellenstil2"/>
              <w:jc w:val="both"/>
              <w:rPr>
                <w:rFonts w:ascii="Arial" w:eastAsia="Arial" w:hAnsi="Arial" w:cs="Arial"/>
                <w:sz w:val="18"/>
                <w:szCs w:val="18"/>
              </w:rPr>
            </w:pPr>
            <w:r>
              <w:rPr>
                <w:rFonts w:ascii="Arial" w:hAnsi="Arial"/>
                <w:sz w:val="18"/>
                <w:szCs w:val="18"/>
              </w:rPr>
              <w:t>Die folgenden Studiengä</w:t>
            </w:r>
            <w:r>
              <w:rPr>
                <w:rFonts w:ascii="Arial" w:hAnsi="Arial"/>
                <w:sz w:val="18"/>
                <w:szCs w:val="18"/>
                <w:lang w:val="da-DK"/>
              </w:rPr>
              <w:t>nge k</w:t>
            </w:r>
            <w:r>
              <w:rPr>
                <w:rFonts w:ascii="Arial" w:hAnsi="Arial"/>
                <w:sz w:val="18"/>
                <w:szCs w:val="18"/>
                <w:lang w:val="sv-SE"/>
              </w:rPr>
              <w:t>ö</w:t>
            </w:r>
            <w:r>
              <w:rPr>
                <w:rFonts w:ascii="Arial" w:hAnsi="Arial"/>
                <w:sz w:val="18"/>
                <w:szCs w:val="18"/>
              </w:rPr>
              <w:t>nnen von allen drei Hochschularten angeboten werden. Bachelor- und Masterstudiengä</w:t>
            </w:r>
            <w:r>
              <w:rPr>
                <w:rFonts w:ascii="Arial" w:hAnsi="Arial"/>
                <w:sz w:val="18"/>
                <w:szCs w:val="18"/>
                <w:lang w:val="da-DK"/>
              </w:rPr>
              <w:t>nge k</w:t>
            </w:r>
            <w:r>
              <w:rPr>
                <w:rFonts w:ascii="Arial" w:hAnsi="Arial"/>
                <w:sz w:val="18"/>
                <w:szCs w:val="18"/>
                <w:lang w:val="sv-SE"/>
              </w:rPr>
              <w:t>ö</w:t>
            </w:r>
            <w:r>
              <w:rPr>
                <w:rFonts w:ascii="Arial" w:hAnsi="Arial"/>
                <w:sz w:val="18"/>
                <w:szCs w:val="18"/>
              </w:rPr>
              <w:t>nnen nacheinander, an unterschiedlichen Hochschulen, an unterschiedlichen Hochschularten und mit Phasen der Erwerbstätigkeit zwischen der ersten und der zweiten Qualifikations-stufe studiert werden. Bei der Planung werden Module und das Europäische System zur Übertragung und Akkumulierung von Studien-leistungen (ECTS) verwendet, wobei einem Semester 30 Kreditpunkte entsprechen.</w:t>
            </w:r>
          </w:p>
          <w:p w14:paraId="321FFC95" w14:textId="77777777" w:rsidR="004D1B5B" w:rsidRDefault="004D1B5B">
            <w:pPr>
              <w:pStyle w:val="Tabellenstil2"/>
              <w:jc w:val="both"/>
              <w:rPr>
                <w:rFonts w:ascii="Arial" w:eastAsia="Arial" w:hAnsi="Arial" w:cs="Arial"/>
                <w:sz w:val="18"/>
                <w:szCs w:val="18"/>
              </w:rPr>
            </w:pPr>
          </w:p>
          <w:p w14:paraId="1029AFB5" w14:textId="77777777" w:rsidR="004D1B5B" w:rsidRDefault="006F3535">
            <w:pPr>
              <w:pStyle w:val="Tabellenstil2"/>
              <w:jc w:val="both"/>
              <w:rPr>
                <w:rFonts w:ascii="Arial" w:eastAsia="Arial" w:hAnsi="Arial" w:cs="Arial"/>
                <w:b/>
                <w:bCs/>
                <w:sz w:val="18"/>
                <w:szCs w:val="18"/>
              </w:rPr>
            </w:pPr>
            <w:r>
              <w:rPr>
                <w:rFonts w:ascii="Arial" w:hAnsi="Arial"/>
                <w:b/>
                <w:bCs/>
                <w:sz w:val="18"/>
                <w:szCs w:val="18"/>
              </w:rPr>
              <w:t>8.4.1 Bachelor</w:t>
            </w:r>
          </w:p>
          <w:p w14:paraId="2A46627C" w14:textId="77777777" w:rsidR="004D1B5B" w:rsidRDefault="004D1B5B">
            <w:pPr>
              <w:pStyle w:val="Tabellenstil2"/>
              <w:jc w:val="both"/>
              <w:rPr>
                <w:rFonts w:ascii="Arial" w:eastAsia="Arial" w:hAnsi="Arial" w:cs="Arial"/>
                <w:sz w:val="18"/>
                <w:szCs w:val="18"/>
              </w:rPr>
            </w:pPr>
          </w:p>
          <w:p w14:paraId="693CFD92" w14:textId="77777777" w:rsidR="004D1B5B" w:rsidRDefault="006F3535">
            <w:pPr>
              <w:pStyle w:val="Tabellenstil2"/>
              <w:jc w:val="both"/>
              <w:rPr>
                <w:rFonts w:ascii="Arial" w:eastAsia="Arial" w:hAnsi="Arial" w:cs="Arial"/>
                <w:sz w:val="18"/>
                <w:szCs w:val="18"/>
              </w:rPr>
            </w:pPr>
            <w:r>
              <w:rPr>
                <w:rFonts w:ascii="Arial" w:hAnsi="Arial"/>
                <w:sz w:val="18"/>
                <w:szCs w:val="18"/>
              </w:rPr>
              <w:t xml:space="preserve">In Bachelorstudiengängen werden wissenschaftliche Grundlagen, Methodenkompetenz und berufsfeld-bezogene Qualifikationen vermittelt. Der Bachelor-abschluss wird nach 3 bis 4 Jahren vergeben. </w:t>
            </w:r>
          </w:p>
          <w:p w14:paraId="63D8B1AA" w14:textId="77777777" w:rsidR="004D1B5B" w:rsidRDefault="006F3535">
            <w:pPr>
              <w:pStyle w:val="Tabellenstil2"/>
              <w:jc w:val="both"/>
              <w:rPr>
                <w:rFonts w:ascii="Arial" w:eastAsia="Arial" w:hAnsi="Arial" w:cs="Arial"/>
                <w:sz w:val="18"/>
                <w:szCs w:val="18"/>
              </w:rPr>
            </w:pPr>
            <w:r>
              <w:rPr>
                <w:rFonts w:ascii="Arial" w:hAnsi="Arial"/>
                <w:sz w:val="18"/>
                <w:szCs w:val="18"/>
              </w:rPr>
              <w:t>Zum Bachelorstudiengang geh</w:t>
            </w:r>
            <w:r>
              <w:rPr>
                <w:rFonts w:ascii="Arial" w:hAnsi="Arial"/>
                <w:sz w:val="18"/>
                <w:szCs w:val="18"/>
                <w:lang w:val="sv-SE"/>
              </w:rPr>
              <w:t>ö</w:t>
            </w:r>
            <w:r>
              <w:rPr>
                <w:rFonts w:ascii="Arial" w:hAnsi="Arial"/>
                <w:sz w:val="18"/>
                <w:szCs w:val="18"/>
              </w:rPr>
              <w:t>rt eine schriftliche Abschlussarbeit. Studiengänge, die mit dem Bachelor abgeschlossen werden, mü</w:t>
            </w:r>
            <w:r>
              <w:rPr>
                <w:rFonts w:ascii="Arial" w:hAnsi="Arial"/>
                <w:sz w:val="18"/>
                <w:szCs w:val="18"/>
                <w:lang w:val="nl-NL"/>
              </w:rPr>
              <w:t>ssen gem</w:t>
            </w:r>
            <w:r>
              <w:rPr>
                <w:rFonts w:ascii="Arial" w:hAnsi="Arial"/>
                <w:sz w:val="18"/>
                <w:szCs w:val="18"/>
              </w:rPr>
              <w:t>äß dem Studienakkreditierungsstaatsvertrag akkreditiert werden.8 Studiengänge der ersten Qualifikationsstufe (Bachelor) schließ</w:t>
            </w:r>
            <w:r w:rsidRPr="007740B7">
              <w:rPr>
                <w:rFonts w:ascii="Arial" w:hAnsi="Arial"/>
                <w:sz w:val="18"/>
                <w:szCs w:val="18"/>
              </w:rPr>
              <w:t>en mit den Graden Bachelor of Arts (B.A.), Bachelor of Science (B.Sc.), Bachelor of Engineering (B.Eng.), Bachelor of Laws (LL.B.), Bachelor of Fine Arts (B.F.A.), Bachelor of Music (B.Mus.) oder Bachelor of Education (B.Ed.) ab.</w:t>
            </w:r>
            <w:r>
              <w:rPr>
                <w:rFonts w:ascii="Arial" w:hAnsi="Arial"/>
                <w:sz w:val="18"/>
                <w:szCs w:val="18"/>
              </w:rPr>
              <w:t xml:space="preserve"> Der Bachelorgrad entspricht der Qualifikationsstufe 6 des DQR/EQR.</w:t>
            </w:r>
          </w:p>
          <w:p w14:paraId="0B24A89E" w14:textId="77777777" w:rsidR="004D1B5B" w:rsidRDefault="004D1B5B">
            <w:pPr>
              <w:pStyle w:val="Tabellenstil2"/>
              <w:jc w:val="both"/>
              <w:rPr>
                <w:rFonts w:ascii="Arial" w:eastAsia="Arial" w:hAnsi="Arial" w:cs="Arial"/>
                <w:b/>
                <w:bCs/>
                <w:sz w:val="18"/>
                <w:szCs w:val="18"/>
              </w:rPr>
            </w:pPr>
          </w:p>
          <w:p w14:paraId="1865716B" w14:textId="77777777" w:rsidR="004D1B5B" w:rsidRDefault="006F3535">
            <w:pPr>
              <w:pStyle w:val="Tabellenstil2"/>
              <w:jc w:val="both"/>
              <w:rPr>
                <w:rFonts w:ascii="Arial" w:eastAsia="Arial" w:hAnsi="Arial" w:cs="Arial"/>
                <w:b/>
                <w:bCs/>
                <w:sz w:val="18"/>
                <w:szCs w:val="18"/>
              </w:rPr>
            </w:pPr>
            <w:r>
              <w:rPr>
                <w:rFonts w:ascii="Arial" w:hAnsi="Arial"/>
                <w:b/>
                <w:bCs/>
                <w:sz w:val="18"/>
                <w:szCs w:val="18"/>
              </w:rPr>
              <w:t>8.4.2 Master</w:t>
            </w:r>
          </w:p>
          <w:p w14:paraId="06BCDC4F" w14:textId="77777777" w:rsidR="004D1B5B" w:rsidRDefault="004D1B5B">
            <w:pPr>
              <w:pStyle w:val="Tabellenstil2"/>
              <w:jc w:val="both"/>
              <w:rPr>
                <w:rFonts w:ascii="Arial" w:eastAsia="Arial" w:hAnsi="Arial" w:cs="Arial"/>
                <w:b/>
                <w:bCs/>
                <w:sz w:val="18"/>
                <w:szCs w:val="18"/>
              </w:rPr>
            </w:pPr>
          </w:p>
          <w:p w14:paraId="165C6C4A" w14:textId="77777777" w:rsidR="004D1B5B" w:rsidRDefault="006F3535">
            <w:pPr>
              <w:pStyle w:val="Tabellenstil2"/>
              <w:jc w:val="both"/>
              <w:rPr>
                <w:rFonts w:ascii="Arial" w:eastAsia="Arial" w:hAnsi="Arial" w:cs="Arial"/>
                <w:sz w:val="18"/>
                <w:szCs w:val="18"/>
              </w:rPr>
            </w:pPr>
            <w:r>
              <w:rPr>
                <w:rFonts w:ascii="Arial" w:hAnsi="Arial"/>
                <w:sz w:val="18"/>
                <w:szCs w:val="18"/>
              </w:rPr>
              <w:t>Der Master ist der zweite Studienabschluss nach weiteren 1 bis 2 Jahren. Masterstudiengä</w:t>
            </w:r>
            <w:r>
              <w:rPr>
                <w:rFonts w:ascii="Arial" w:hAnsi="Arial"/>
                <w:sz w:val="18"/>
                <w:szCs w:val="18"/>
                <w:lang w:val="da-DK"/>
              </w:rPr>
              <w:t>nge k</w:t>
            </w:r>
            <w:r>
              <w:rPr>
                <w:rFonts w:ascii="Arial" w:hAnsi="Arial"/>
                <w:sz w:val="18"/>
                <w:szCs w:val="18"/>
                <w:lang w:val="sv-SE"/>
              </w:rPr>
              <w:t>ö</w:t>
            </w:r>
            <w:r>
              <w:rPr>
                <w:rFonts w:ascii="Arial" w:hAnsi="Arial"/>
                <w:sz w:val="18"/>
                <w:szCs w:val="18"/>
              </w:rPr>
              <w:t xml:space="preserve">nnen nach den Profiltypen „anwendungsorientiert“ und „forschungsorientiert“ differenziert werden. Die Hochschulen legen das Profil fest.Zum </w:t>
            </w:r>
            <w:r w:rsidRPr="007740B7">
              <w:rPr>
                <w:rFonts w:ascii="Arial" w:hAnsi="Arial"/>
                <w:sz w:val="18"/>
                <w:szCs w:val="18"/>
              </w:rPr>
              <w:t>Master</w:t>
            </w:r>
            <w:r>
              <w:rPr>
                <w:rFonts w:ascii="Arial" w:hAnsi="Arial"/>
                <w:sz w:val="18"/>
                <w:szCs w:val="18"/>
              </w:rPr>
              <w:t>-studiengang geh</w:t>
            </w:r>
            <w:r>
              <w:rPr>
                <w:rFonts w:ascii="Arial" w:hAnsi="Arial"/>
                <w:sz w:val="18"/>
                <w:szCs w:val="18"/>
                <w:lang w:val="sv-SE"/>
              </w:rPr>
              <w:t>ö</w:t>
            </w:r>
            <w:r>
              <w:rPr>
                <w:rFonts w:ascii="Arial" w:hAnsi="Arial"/>
                <w:sz w:val="18"/>
                <w:szCs w:val="18"/>
              </w:rPr>
              <w:t>rt eine schriftliche Abschlussarbeit. Studiengänge, die mit dem Master abgeschlossen werden, mü</w:t>
            </w:r>
            <w:r>
              <w:rPr>
                <w:rFonts w:ascii="Arial" w:hAnsi="Arial"/>
                <w:sz w:val="18"/>
                <w:szCs w:val="18"/>
                <w:lang w:val="nl-NL"/>
              </w:rPr>
              <w:t>ssen gem</w:t>
            </w:r>
            <w:r>
              <w:rPr>
                <w:rFonts w:ascii="Arial" w:hAnsi="Arial"/>
                <w:sz w:val="18"/>
                <w:szCs w:val="18"/>
              </w:rPr>
              <w:t>äß dem Studienakkredi-tierungsstaatsvertrag akkreditiert werden.9</w:t>
            </w:r>
            <w:r w:rsidR="00AB21C6">
              <w:rPr>
                <w:rFonts w:ascii="Arial" w:eastAsia="Arial" w:hAnsi="Arial" w:cs="Arial"/>
                <w:sz w:val="18"/>
                <w:szCs w:val="18"/>
              </w:rPr>
              <w:t xml:space="preserve"> </w:t>
            </w:r>
            <w:r>
              <w:rPr>
                <w:rFonts w:ascii="Arial" w:hAnsi="Arial"/>
                <w:sz w:val="18"/>
                <w:szCs w:val="18"/>
              </w:rPr>
              <w:t>Studiengänge der zweiten Qualifikationsstufe (Master) schließ</w:t>
            </w:r>
            <w:r w:rsidRPr="007740B7">
              <w:rPr>
                <w:rFonts w:ascii="Arial" w:hAnsi="Arial"/>
                <w:sz w:val="18"/>
                <w:szCs w:val="18"/>
              </w:rPr>
              <w:t xml:space="preserve">en mit den Graden Master of Arts (M.A.), Master of Science (M.Sc.), Master of Engineering (M.Eng.), Master of Laws (LL.M.), Master of Fine Arts </w:t>
            </w:r>
          </w:p>
          <w:p w14:paraId="57F0F5A3" w14:textId="0BC4825D" w:rsidR="004D1B5B" w:rsidRDefault="006F3535" w:rsidP="00726BA8">
            <w:pPr>
              <w:pStyle w:val="Tabellenstil2"/>
              <w:jc w:val="both"/>
            </w:pPr>
            <w:r>
              <w:rPr>
                <w:rFonts w:ascii="Arial" w:hAnsi="Arial"/>
                <w:sz w:val="18"/>
                <w:szCs w:val="18"/>
              </w:rPr>
              <w:t>(M.F.A.), Master of Music (M.Mus.) oder Master of Education (M.Ed.) ab.Weiterbildende Masterstudien</w:t>
            </w:r>
            <w:r w:rsidR="00AB21C6">
              <w:rPr>
                <w:rFonts w:ascii="Arial" w:hAnsi="Arial"/>
                <w:sz w:val="18"/>
                <w:szCs w:val="18"/>
              </w:rPr>
              <w:t>-</w:t>
            </w:r>
            <w:r>
              <w:rPr>
                <w:rFonts w:ascii="Arial" w:hAnsi="Arial"/>
                <w:sz w:val="18"/>
                <w:szCs w:val="18"/>
              </w:rPr>
              <w:t>gä</w:t>
            </w:r>
            <w:r>
              <w:rPr>
                <w:rFonts w:ascii="Arial" w:hAnsi="Arial"/>
                <w:sz w:val="18"/>
                <w:szCs w:val="18"/>
                <w:lang w:val="da-DK"/>
              </w:rPr>
              <w:t>nge k</w:t>
            </w:r>
            <w:r>
              <w:rPr>
                <w:rFonts w:ascii="Arial" w:hAnsi="Arial"/>
                <w:sz w:val="18"/>
                <w:szCs w:val="18"/>
                <w:lang w:val="sv-SE"/>
              </w:rPr>
              <w:t>ö</w:t>
            </w:r>
            <w:r>
              <w:rPr>
                <w:rFonts w:ascii="Arial" w:hAnsi="Arial"/>
                <w:sz w:val="18"/>
                <w:szCs w:val="18"/>
              </w:rPr>
              <w:t xml:space="preserve">nnen andere Bezeichnungen </w:t>
            </w:r>
          </w:p>
        </w:tc>
        <w:tc>
          <w:tcPr>
            <w:tcW w:w="574" w:type="dxa"/>
            <w:tcBorders>
              <w:top w:val="single" w:sz="2" w:space="0" w:color="FEFFFE"/>
              <w:left w:val="nil"/>
              <w:bottom w:val="single" w:sz="2" w:space="0" w:color="FEFFFE"/>
              <w:right w:val="nil"/>
            </w:tcBorders>
            <w:shd w:val="clear" w:color="auto" w:fill="auto"/>
            <w:tcMar>
              <w:top w:w="80" w:type="dxa"/>
              <w:left w:w="80" w:type="dxa"/>
              <w:bottom w:w="80" w:type="dxa"/>
              <w:right w:w="80" w:type="dxa"/>
            </w:tcMar>
          </w:tcPr>
          <w:p w14:paraId="520C57CA" w14:textId="77777777" w:rsidR="004D1B5B" w:rsidRDefault="004D1B5B"/>
        </w:tc>
        <w:tc>
          <w:tcPr>
            <w:tcW w:w="4502" w:type="dxa"/>
            <w:tcBorders>
              <w:top w:val="single" w:sz="2" w:space="0" w:color="FEFFFE"/>
              <w:left w:val="nil"/>
              <w:bottom w:val="single" w:sz="2" w:space="0" w:color="FEFFFE"/>
              <w:right w:val="single" w:sz="2" w:space="0" w:color="FEFFFE"/>
            </w:tcBorders>
            <w:shd w:val="clear" w:color="auto" w:fill="auto"/>
            <w:tcMar>
              <w:top w:w="80" w:type="dxa"/>
              <w:left w:w="80" w:type="dxa"/>
              <w:bottom w:w="80" w:type="dxa"/>
              <w:right w:w="80" w:type="dxa"/>
            </w:tcMar>
          </w:tcPr>
          <w:p w14:paraId="3E90B79A" w14:textId="77777777" w:rsidR="00AB21C6" w:rsidRDefault="00AB21C6" w:rsidP="00AB21C6">
            <w:pPr>
              <w:pStyle w:val="Tabellenstil2"/>
              <w:jc w:val="both"/>
              <w:rPr>
                <w:rFonts w:ascii="Arial" w:eastAsia="Arial" w:hAnsi="Arial" w:cs="Arial"/>
                <w:sz w:val="18"/>
                <w:szCs w:val="18"/>
              </w:rPr>
            </w:pPr>
            <w:r>
              <w:rPr>
                <w:rFonts w:ascii="Arial" w:hAnsi="Arial"/>
                <w:sz w:val="18"/>
                <w:szCs w:val="18"/>
              </w:rPr>
              <w:t>erhalten (z.B. MBA). Der Mastergrad entspricht der Qualifikationsstufe 7 des DQR/EQR.</w:t>
            </w:r>
          </w:p>
          <w:p w14:paraId="50E052E8" w14:textId="77777777" w:rsidR="00AB21C6" w:rsidRDefault="00AB21C6">
            <w:pPr>
              <w:pStyle w:val="Tabellenstil2"/>
              <w:jc w:val="both"/>
              <w:rPr>
                <w:rFonts w:ascii="Arial" w:hAnsi="Arial"/>
                <w:b/>
                <w:bCs/>
                <w:sz w:val="18"/>
                <w:szCs w:val="18"/>
              </w:rPr>
            </w:pPr>
          </w:p>
          <w:p w14:paraId="48D95E74" w14:textId="77777777" w:rsidR="00AB21C6" w:rsidRDefault="00AB21C6">
            <w:pPr>
              <w:pStyle w:val="Tabellenstil2"/>
              <w:jc w:val="both"/>
              <w:rPr>
                <w:rFonts w:ascii="Arial" w:hAnsi="Arial"/>
                <w:b/>
                <w:bCs/>
                <w:sz w:val="18"/>
                <w:szCs w:val="18"/>
              </w:rPr>
            </w:pPr>
          </w:p>
          <w:p w14:paraId="56096F9E" w14:textId="77777777" w:rsidR="004D1B5B" w:rsidRDefault="006F3535">
            <w:pPr>
              <w:pStyle w:val="Tabellenstil2"/>
              <w:jc w:val="both"/>
              <w:rPr>
                <w:rFonts w:ascii="Arial" w:eastAsia="Arial" w:hAnsi="Arial" w:cs="Arial"/>
                <w:b/>
                <w:bCs/>
                <w:sz w:val="18"/>
                <w:szCs w:val="18"/>
              </w:rPr>
            </w:pPr>
            <w:r>
              <w:rPr>
                <w:rFonts w:ascii="Arial" w:hAnsi="Arial"/>
                <w:b/>
                <w:bCs/>
                <w:sz w:val="18"/>
                <w:szCs w:val="18"/>
              </w:rPr>
              <w:t>8.4.3 Integrierte „lange“ einstufige Studiengänge:</w:t>
            </w:r>
          </w:p>
          <w:p w14:paraId="430BD451" w14:textId="77777777" w:rsidR="004D1B5B" w:rsidRDefault="006F3535">
            <w:pPr>
              <w:pStyle w:val="Tabellenstil2"/>
              <w:jc w:val="both"/>
              <w:rPr>
                <w:rFonts w:ascii="Arial" w:eastAsia="Arial" w:hAnsi="Arial" w:cs="Arial"/>
                <w:b/>
                <w:bCs/>
                <w:sz w:val="18"/>
                <w:szCs w:val="18"/>
              </w:rPr>
            </w:pPr>
            <w:r>
              <w:rPr>
                <w:rFonts w:ascii="Arial" w:hAnsi="Arial"/>
                <w:b/>
                <w:bCs/>
                <w:sz w:val="18"/>
                <w:szCs w:val="18"/>
              </w:rPr>
              <w:t>Diplom, Magister Artium, Staatsprüfung</w:t>
            </w:r>
          </w:p>
          <w:p w14:paraId="37DD120D" w14:textId="77777777" w:rsidR="004D1B5B" w:rsidRDefault="004D1B5B">
            <w:pPr>
              <w:pStyle w:val="Tabellenstil2"/>
              <w:jc w:val="both"/>
              <w:rPr>
                <w:rFonts w:ascii="Arial" w:eastAsia="Arial" w:hAnsi="Arial" w:cs="Arial"/>
                <w:sz w:val="18"/>
                <w:szCs w:val="18"/>
              </w:rPr>
            </w:pPr>
          </w:p>
          <w:p w14:paraId="370A4268" w14:textId="77777777" w:rsidR="004D1B5B" w:rsidRDefault="006F3535">
            <w:pPr>
              <w:pStyle w:val="Tabellenstil2"/>
              <w:jc w:val="both"/>
              <w:rPr>
                <w:rFonts w:ascii="Arial" w:eastAsia="Arial" w:hAnsi="Arial" w:cs="Arial"/>
                <w:sz w:val="18"/>
                <w:szCs w:val="18"/>
              </w:rPr>
            </w:pPr>
            <w:r>
              <w:rPr>
                <w:rFonts w:ascii="Arial" w:hAnsi="Arial"/>
                <w:sz w:val="18"/>
                <w:szCs w:val="18"/>
              </w:rPr>
              <w:t xml:space="preserve">Ein integrierter Studiengang ist entweder mono-disziplinär (Diplomabschlüsse und die meisten Staatsprüfungen) oder besteht aus einer Kombination von entweder zwei Hauptfächern oder einem Haupt- und zwei Nebenfächern (Magister Artium). Das Vorstudium (1,5 bis 2 Jahre) dient der breiten Orientierung und dem Grundlagenerwerb im jeweiligen Fach. Eine Zwischenprüfung (bzw. Vordiplom) ist Voraussetzung für die Zulassung zum Hauptstudium, d.h. zum fortgeschrittenen Studium und der Spezialisierung. Voraussetzung für den Abschluss sind die Vorlage einer schriftlichen Abschlussarbeit (Dauer bis zu 6 Monaten) und umfangreiche schriftliche und mündliche Abschlussprüfungen. </w:t>
            </w:r>
            <w:r>
              <w:rPr>
                <w:rFonts w:ascii="Arial" w:hAnsi="Arial"/>
                <w:sz w:val="18"/>
                <w:szCs w:val="18"/>
                <w:lang w:val="sv-SE"/>
              </w:rPr>
              <w:t>Ä</w:t>
            </w:r>
            <w:r>
              <w:rPr>
                <w:rFonts w:ascii="Arial" w:hAnsi="Arial"/>
                <w:sz w:val="18"/>
                <w:szCs w:val="18"/>
              </w:rPr>
              <w:t xml:space="preserve">hnliche Regelungen gelten für die Staatsprüfung. Die erworbene Qualifikation entspricht dem Master. </w:t>
            </w:r>
          </w:p>
          <w:p w14:paraId="1FA266C6" w14:textId="77777777" w:rsidR="004D1B5B" w:rsidRDefault="004D1B5B">
            <w:pPr>
              <w:pStyle w:val="Tabellenstil2"/>
              <w:jc w:val="both"/>
              <w:rPr>
                <w:rFonts w:ascii="Arial" w:eastAsia="Arial" w:hAnsi="Arial" w:cs="Arial"/>
                <w:sz w:val="18"/>
                <w:szCs w:val="18"/>
              </w:rPr>
            </w:pPr>
          </w:p>
          <w:p w14:paraId="344D8F59" w14:textId="77777777" w:rsidR="004D1B5B" w:rsidRDefault="006F3535">
            <w:pPr>
              <w:pStyle w:val="Tabellenstil2"/>
              <w:numPr>
                <w:ilvl w:val="0"/>
                <w:numId w:val="1"/>
              </w:numPr>
              <w:jc w:val="both"/>
              <w:rPr>
                <w:rFonts w:ascii="Arial" w:hAnsi="Arial"/>
                <w:sz w:val="18"/>
                <w:szCs w:val="18"/>
              </w:rPr>
            </w:pPr>
            <w:r>
              <w:rPr>
                <w:rFonts w:ascii="Arial" w:hAnsi="Arial"/>
                <w:sz w:val="18"/>
                <w:szCs w:val="18"/>
              </w:rPr>
              <w:t xml:space="preserve">Die Regelstudienzeit an </w:t>
            </w:r>
            <w:r>
              <w:rPr>
                <w:rFonts w:ascii="Arial" w:hAnsi="Arial"/>
                <w:i/>
                <w:iCs/>
                <w:sz w:val="18"/>
                <w:szCs w:val="18"/>
              </w:rPr>
              <w:t>Universitäten</w:t>
            </w:r>
            <w:r>
              <w:rPr>
                <w:rFonts w:ascii="Arial" w:hAnsi="Arial"/>
                <w:sz w:val="18"/>
                <w:szCs w:val="18"/>
              </w:rPr>
              <w:t xml:space="preserve"> beträgt bei integrierten Studiengängen 4 bis 5 Jahre (Diplom, Magister Artium) oder 3,5 bis 6,5Jahre (Staatsprüfung). Mit dem Diplom werden ingenieur-, natur- und wirtschaftswissenschaftliche Studien-gänge abgeschlossen. In den Geisteswissen-schaften ist der entsprechende Abschluss in der Regel der Magister Artium (M.A.). In den Sozialwissenschaften variiert die Praxis je nach Tradition der jeweiligen Hochschule. Juristische, medizinische und pharmazeutische Studiengänge schließen mit der Staatsprüfung ab. Dies gilt in einigen Ländern auch für Lehramtsstudiengänge. Die drei Qualifikationen (Diplom, Magister Artium und Staatsprüfung) sind akademisch gleichwertig und auf der Qualifikations-stufe 7 des DQR/EQR angesiedelt. Sie bilden die formale Voraussetzung zur Promotion. Weitere Zulassungsvoraus-setzungen k</w:t>
            </w:r>
            <w:r>
              <w:rPr>
                <w:rFonts w:ascii="Arial" w:hAnsi="Arial"/>
                <w:sz w:val="18"/>
                <w:szCs w:val="18"/>
                <w:lang w:val="sv-SE"/>
              </w:rPr>
              <w:t>ö</w:t>
            </w:r>
            <w:r>
              <w:rPr>
                <w:rFonts w:ascii="Arial" w:hAnsi="Arial"/>
                <w:sz w:val="18"/>
                <w:szCs w:val="18"/>
              </w:rPr>
              <w:t>nnen von der Hochschule festgelegt werden, s. Abschnitt 8.5.</w:t>
            </w:r>
          </w:p>
          <w:p w14:paraId="1E8125DF" w14:textId="77777777" w:rsidR="004D1B5B" w:rsidRDefault="004D1B5B">
            <w:pPr>
              <w:pStyle w:val="Tabellenstil2"/>
              <w:jc w:val="both"/>
              <w:rPr>
                <w:rFonts w:ascii="Arial" w:eastAsia="Arial" w:hAnsi="Arial" w:cs="Arial"/>
                <w:sz w:val="18"/>
                <w:szCs w:val="18"/>
              </w:rPr>
            </w:pPr>
          </w:p>
          <w:p w14:paraId="5B969C00" w14:textId="77777777" w:rsidR="004D1B5B" w:rsidRDefault="006F3535">
            <w:pPr>
              <w:pStyle w:val="Tabellenstil2"/>
              <w:numPr>
                <w:ilvl w:val="0"/>
                <w:numId w:val="1"/>
              </w:numPr>
              <w:jc w:val="both"/>
              <w:rPr>
                <w:rFonts w:ascii="Arial" w:hAnsi="Arial"/>
                <w:sz w:val="18"/>
                <w:szCs w:val="18"/>
              </w:rPr>
            </w:pPr>
            <w:r>
              <w:rPr>
                <w:rFonts w:ascii="Arial" w:hAnsi="Arial"/>
                <w:sz w:val="18"/>
                <w:szCs w:val="18"/>
              </w:rPr>
              <w:t xml:space="preserve">Die Regelstudienzeit an </w:t>
            </w:r>
            <w:r>
              <w:rPr>
                <w:rFonts w:ascii="Arial" w:hAnsi="Arial"/>
                <w:i/>
                <w:iCs/>
                <w:sz w:val="18"/>
                <w:szCs w:val="18"/>
              </w:rPr>
              <w:t>Fachhochschulen (FH)/Hochschulen für Angewandte Wissenschaften (HAW)</w:t>
            </w:r>
            <w:r>
              <w:rPr>
                <w:rFonts w:ascii="Arial" w:hAnsi="Arial"/>
                <w:sz w:val="18"/>
                <w:szCs w:val="18"/>
              </w:rPr>
              <w:t xml:space="preserve"> beträgt bei integrierten Studiengängen 4 Jahre und schließt mit dem Diplom (FH) ab. Dieses ist auf der Qualifikationsstufe 6 des DQR/EQR angesiedelt. Qualifizierte Absolventinnen und Absolventen von Fachhochschulen/Hochschulen für Angewandte Wissenschaften k</w:t>
            </w:r>
            <w:r>
              <w:rPr>
                <w:rFonts w:ascii="Arial" w:hAnsi="Arial"/>
                <w:sz w:val="18"/>
                <w:szCs w:val="18"/>
                <w:lang w:val="sv-SE"/>
              </w:rPr>
              <w:t>ö</w:t>
            </w:r>
            <w:r>
              <w:rPr>
                <w:rFonts w:ascii="Arial" w:hAnsi="Arial"/>
                <w:sz w:val="18"/>
                <w:szCs w:val="18"/>
              </w:rPr>
              <w:t>nnen sich für die Zulassung zur Promotion an promotionsberechtigten Hochschulen bewerben, s. Abschnitt 8.5.</w:t>
            </w:r>
          </w:p>
          <w:p w14:paraId="3BEB8A7C" w14:textId="77777777" w:rsidR="004D1B5B" w:rsidRDefault="004D1B5B">
            <w:pPr>
              <w:pStyle w:val="Tabellenstil2"/>
              <w:jc w:val="both"/>
              <w:rPr>
                <w:rFonts w:ascii="Arial" w:eastAsia="Arial" w:hAnsi="Arial" w:cs="Arial"/>
                <w:sz w:val="18"/>
                <w:szCs w:val="18"/>
              </w:rPr>
            </w:pPr>
          </w:p>
          <w:p w14:paraId="562C92C2" w14:textId="77777777" w:rsidR="004D1B5B" w:rsidRDefault="006F3535">
            <w:pPr>
              <w:pStyle w:val="Tabellenstil2"/>
              <w:numPr>
                <w:ilvl w:val="0"/>
                <w:numId w:val="1"/>
              </w:numPr>
              <w:jc w:val="both"/>
              <w:rPr>
                <w:rFonts w:ascii="Arial" w:hAnsi="Arial"/>
                <w:sz w:val="18"/>
                <w:szCs w:val="18"/>
              </w:rPr>
            </w:pPr>
            <w:r>
              <w:rPr>
                <w:rFonts w:ascii="Arial" w:hAnsi="Arial"/>
                <w:sz w:val="18"/>
                <w:szCs w:val="18"/>
              </w:rPr>
              <w:t xml:space="preserve">Das Studium an </w:t>
            </w:r>
            <w:r>
              <w:rPr>
                <w:rFonts w:ascii="Arial" w:hAnsi="Arial"/>
                <w:i/>
                <w:iCs/>
                <w:sz w:val="18"/>
                <w:szCs w:val="18"/>
              </w:rPr>
              <w:t xml:space="preserve">Kunst- und Musikhochschulen </w:t>
            </w:r>
            <w:r>
              <w:rPr>
                <w:rFonts w:ascii="Arial" w:hAnsi="Arial"/>
                <w:sz w:val="18"/>
                <w:szCs w:val="18"/>
              </w:rPr>
              <w:t xml:space="preserve">ist in seiner Organisation und Struktur abhängig vom jeweiligen Fachgebiet und der individuellen Zielsetzung. Neben dem Diplom- bzw. </w:t>
            </w:r>
            <w:r>
              <w:rPr>
                <w:rFonts w:ascii="Arial" w:hAnsi="Arial"/>
                <w:sz w:val="18"/>
                <w:szCs w:val="18"/>
                <w:lang w:val="fr-FR"/>
              </w:rPr>
              <w:t>Magister</w:t>
            </w:r>
            <w:r>
              <w:rPr>
                <w:rFonts w:ascii="Arial" w:hAnsi="Arial"/>
                <w:sz w:val="18"/>
                <w:szCs w:val="18"/>
              </w:rPr>
              <w:t>-abschluss gibt es bei integrierten Studiengängen Zertifikate und zertifizierte Abschlussprüfungen für spezielle Bereiche und berufliche Zwecke.</w:t>
            </w:r>
          </w:p>
          <w:p w14:paraId="070702E8" w14:textId="77777777" w:rsidR="004D1B5B" w:rsidRDefault="004D1B5B">
            <w:pPr>
              <w:pStyle w:val="Tabellenstil2"/>
              <w:jc w:val="both"/>
            </w:pPr>
          </w:p>
        </w:tc>
      </w:tr>
      <w:tr w:rsidR="004D1B5B" w14:paraId="00FE4125" w14:textId="77777777">
        <w:trPr>
          <w:trHeight w:val="13401"/>
        </w:trPr>
        <w:tc>
          <w:tcPr>
            <w:tcW w:w="4554" w:type="dxa"/>
            <w:tcBorders>
              <w:top w:val="single" w:sz="2" w:space="0" w:color="FEFFFE"/>
              <w:left w:val="single" w:sz="2" w:space="0" w:color="FEFFFE"/>
              <w:bottom w:val="single" w:sz="2" w:space="0" w:color="FEFFFE"/>
              <w:right w:val="nil"/>
            </w:tcBorders>
            <w:shd w:val="clear" w:color="auto" w:fill="auto"/>
            <w:tcMar>
              <w:top w:w="80" w:type="dxa"/>
              <w:left w:w="80" w:type="dxa"/>
              <w:bottom w:w="80" w:type="dxa"/>
              <w:right w:w="80" w:type="dxa"/>
            </w:tcMar>
          </w:tcPr>
          <w:p w14:paraId="37CA3D1B" w14:textId="77777777" w:rsidR="004D1B5B" w:rsidRDefault="006F3535">
            <w:pPr>
              <w:pStyle w:val="Tabellenstil2"/>
              <w:jc w:val="both"/>
              <w:rPr>
                <w:rFonts w:ascii="Arial" w:eastAsia="Arial" w:hAnsi="Arial" w:cs="Arial"/>
                <w:b/>
                <w:bCs/>
                <w:sz w:val="18"/>
                <w:szCs w:val="18"/>
              </w:rPr>
            </w:pPr>
            <w:r>
              <w:rPr>
                <w:rFonts w:ascii="Arial" w:hAnsi="Arial"/>
                <w:b/>
                <w:bCs/>
                <w:sz w:val="18"/>
                <w:szCs w:val="18"/>
              </w:rPr>
              <w:lastRenderedPageBreak/>
              <w:t>8.5 Promotion</w:t>
            </w:r>
          </w:p>
          <w:p w14:paraId="6496F53F" w14:textId="77777777" w:rsidR="004D1B5B" w:rsidRDefault="004D1B5B">
            <w:pPr>
              <w:pStyle w:val="Tabellenstil2"/>
              <w:jc w:val="both"/>
              <w:rPr>
                <w:rFonts w:ascii="Arial" w:eastAsia="Arial" w:hAnsi="Arial" w:cs="Arial"/>
                <w:sz w:val="18"/>
                <w:szCs w:val="18"/>
              </w:rPr>
            </w:pPr>
          </w:p>
          <w:p w14:paraId="0E4B53D2" w14:textId="77777777" w:rsidR="004D1B5B" w:rsidRDefault="006F3535">
            <w:pPr>
              <w:pStyle w:val="Tabellenstil2"/>
              <w:jc w:val="both"/>
              <w:rPr>
                <w:rFonts w:ascii="Arial" w:eastAsia="Arial" w:hAnsi="Arial" w:cs="Arial"/>
                <w:sz w:val="18"/>
                <w:szCs w:val="18"/>
              </w:rPr>
            </w:pPr>
            <w:r>
              <w:rPr>
                <w:rFonts w:ascii="Arial" w:hAnsi="Arial"/>
                <w:sz w:val="18"/>
                <w:szCs w:val="18"/>
              </w:rPr>
              <w:t>Universitäten, gleichgestellte Hochschulen sowie einige Fachhochschulen (FH)/Hochschulen für Angewandte Wissenschaften (HAW) und einige Kunst- und Musikhochschulen sind promotionsberechtigt. Formale Voraussetzung für die Zulassung zur Promotion ist ein qualifizierter Masterabschluss (Fachhochschulen und Universitäten), ein Magisterabschluss, ein Diplom, eine Staatsprüfung oder ein äquivalenter ausländischer Abschluss. Entsprechende Abschlüsse von Kunst- und Musikhochschulen k</w:t>
            </w:r>
            <w:r>
              <w:rPr>
                <w:rFonts w:ascii="Arial" w:hAnsi="Arial"/>
                <w:sz w:val="18"/>
                <w:szCs w:val="18"/>
                <w:lang w:val="sv-SE"/>
              </w:rPr>
              <w:t>ö</w:t>
            </w:r>
            <w:r>
              <w:rPr>
                <w:rFonts w:ascii="Arial" w:hAnsi="Arial"/>
                <w:sz w:val="18"/>
                <w:szCs w:val="18"/>
              </w:rPr>
              <w:t xml:space="preserve">nnen in Ausnahmefällen (wissenschaftliche Studiengänge, z.B. Musiktheorie, Musikwissenschaften, Kunst- und Musikpädagogik, Medienwissenschaften) formal den Zugang zur </w:t>
            </w:r>
            <w:r>
              <w:rPr>
                <w:rFonts w:ascii="Arial" w:hAnsi="Arial"/>
                <w:sz w:val="18"/>
                <w:szCs w:val="18"/>
                <w:lang w:val="fr-FR"/>
              </w:rPr>
              <w:t>Promotion er</w:t>
            </w:r>
            <w:r>
              <w:rPr>
                <w:rFonts w:ascii="Arial" w:hAnsi="Arial"/>
                <w:sz w:val="18"/>
                <w:szCs w:val="18"/>
                <w:lang w:val="sv-SE"/>
              </w:rPr>
              <w:t>ö</w:t>
            </w:r>
            <w:r>
              <w:rPr>
                <w:rFonts w:ascii="Arial" w:hAnsi="Arial"/>
                <w:sz w:val="18"/>
                <w:szCs w:val="18"/>
              </w:rPr>
              <w:t>ffnen. Besonders qualifizierte Inhaber eines Bachelorgrades oder eines Diploms (FH) k</w:t>
            </w:r>
            <w:r>
              <w:rPr>
                <w:rFonts w:ascii="Arial" w:hAnsi="Arial"/>
                <w:sz w:val="18"/>
                <w:szCs w:val="18"/>
                <w:lang w:val="sv-SE"/>
              </w:rPr>
              <w:t>ö</w:t>
            </w:r>
            <w:r>
              <w:rPr>
                <w:rFonts w:ascii="Arial" w:hAnsi="Arial"/>
                <w:sz w:val="18"/>
                <w:szCs w:val="18"/>
              </w:rPr>
              <w:t xml:space="preserve">nnen ohne einen weiteren Studienabschluss im Wege eines </w:t>
            </w:r>
          </w:p>
          <w:p w14:paraId="7ADB6246" w14:textId="77777777" w:rsidR="004D1B5B" w:rsidRDefault="006F3535">
            <w:pPr>
              <w:pStyle w:val="Tabellenstil2"/>
              <w:jc w:val="both"/>
              <w:rPr>
                <w:rFonts w:ascii="Arial" w:eastAsia="Arial" w:hAnsi="Arial" w:cs="Arial"/>
                <w:sz w:val="18"/>
                <w:szCs w:val="18"/>
              </w:rPr>
            </w:pPr>
            <w:r>
              <w:rPr>
                <w:rFonts w:ascii="Arial" w:hAnsi="Arial"/>
                <w:sz w:val="18"/>
                <w:szCs w:val="18"/>
              </w:rPr>
              <w:t>Eignungsfeststellungsverfahrens zur Promotion zugelassen werden. Die Universitäten bzw. promotionsberechtigten Hochschulen regeln sowohl die Zulassung zur Promotion als auch die Art der Eignungsprüfung. Voraussetzung für die Zulassung ist außerdem, dass das Promotionsprojekt von einem Hochschullehrer als Betreuer angenommen wird. Die Promotion entspricht der Qualifikationsstufe 8 des DQR/EQR.</w:t>
            </w:r>
          </w:p>
          <w:p w14:paraId="4D56001B" w14:textId="77777777" w:rsidR="004D1B5B" w:rsidRDefault="004D1B5B">
            <w:pPr>
              <w:pStyle w:val="Tabellenstil2"/>
              <w:jc w:val="both"/>
              <w:rPr>
                <w:rFonts w:ascii="Arial" w:eastAsia="Arial" w:hAnsi="Arial" w:cs="Arial"/>
                <w:sz w:val="18"/>
                <w:szCs w:val="18"/>
              </w:rPr>
            </w:pPr>
          </w:p>
          <w:p w14:paraId="774EDC34" w14:textId="77777777" w:rsidR="004D1B5B" w:rsidRDefault="006F3535">
            <w:pPr>
              <w:pStyle w:val="Tabellenstil2"/>
              <w:jc w:val="both"/>
              <w:rPr>
                <w:rFonts w:ascii="Arial" w:eastAsia="Arial" w:hAnsi="Arial" w:cs="Arial"/>
                <w:b/>
                <w:bCs/>
                <w:sz w:val="18"/>
                <w:szCs w:val="18"/>
              </w:rPr>
            </w:pPr>
            <w:r>
              <w:rPr>
                <w:rFonts w:ascii="Arial" w:hAnsi="Arial"/>
                <w:b/>
                <w:bCs/>
                <w:sz w:val="18"/>
                <w:szCs w:val="18"/>
              </w:rPr>
              <w:t>8.6 Benotungsskala</w:t>
            </w:r>
          </w:p>
          <w:p w14:paraId="2762B346" w14:textId="77777777" w:rsidR="004D1B5B" w:rsidRDefault="004D1B5B">
            <w:pPr>
              <w:pStyle w:val="Tabellenstil2"/>
              <w:jc w:val="both"/>
              <w:rPr>
                <w:rFonts w:ascii="Arial" w:eastAsia="Arial" w:hAnsi="Arial" w:cs="Arial"/>
                <w:sz w:val="18"/>
                <w:szCs w:val="18"/>
              </w:rPr>
            </w:pPr>
          </w:p>
          <w:p w14:paraId="10844BFD" w14:textId="77777777" w:rsidR="004D1B5B" w:rsidRDefault="006F3535">
            <w:pPr>
              <w:pStyle w:val="Tabellenstil2"/>
              <w:jc w:val="both"/>
              <w:rPr>
                <w:rFonts w:ascii="Arial" w:eastAsia="Arial" w:hAnsi="Arial" w:cs="Arial"/>
                <w:sz w:val="18"/>
                <w:szCs w:val="18"/>
              </w:rPr>
            </w:pPr>
            <w:r>
              <w:rPr>
                <w:rFonts w:ascii="Arial" w:hAnsi="Arial"/>
                <w:sz w:val="18"/>
                <w:szCs w:val="18"/>
              </w:rPr>
              <w:t>Die deutsche Benotungsskala umfasst üblicherweise 5 Grade (mit zahlenmäßigen Entsprechungen; es k</w:t>
            </w:r>
            <w:r>
              <w:rPr>
                <w:rFonts w:ascii="Arial" w:hAnsi="Arial"/>
                <w:sz w:val="18"/>
                <w:szCs w:val="18"/>
                <w:lang w:val="sv-SE"/>
              </w:rPr>
              <w:t>ö</w:t>
            </w:r>
            <w:r>
              <w:rPr>
                <w:rFonts w:ascii="Arial" w:hAnsi="Arial"/>
                <w:sz w:val="18"/>
                <w:szCs w:val="18"/>
              </w:rPr>
              <w:t>nnen auch Zwischennoten vergeben werden): „Sehr gut“ (1), „Gut“ (2), „Befriedigend“ (3), „Ausreichend“ (4), „Nicht ausreichend“ (5). Zum Bestehen ist mindestens die Note „Ausreichend“ (4) notwendig. Die Bezeichnung für die Noten kann in Einzelfällen und für die Promotion abweichen. Außerdem findet eine Einstufungstabelle nach dem Modell des ECTS Leitfadens Verwendung, aus der die relative Verteilung der Noten in Bezug auf eine Referenzgruppe hervorgeht.</w:t>
            </w:r>
          </w:p>
          <w:p w14:paraId="3E63EE4B" w14:textId="77777777" w:rsidR="004D1B5B" w:rsidRDefault="004D1B5B">
            <w:pPr>
              <w:pStyle w:val="Tabellenstil2"/>
              <w:jc w:val="both"/>
              <w:rPr>
                <w:rFonts w:ascii="Arial" w:eastAsia="Arial" w:hAnsi="Arial" w:cs="Arial"/>
                <w:sz w:val="18"/>
                <w:szCs w:val="18"/>
              </w:rPr>
            </w:pPr>
          </w:p>
          <w:p w14:paraId="1AB994BB" w14:textId="77777777" w:rsidR="004D1B5B" w:rsidRDefault="006F3535">
            <w:pPr>
              <w:pStyle w:val="Tabellenstil2"/>
              <w:jc w:val="both"/>
              <w:rPr>
                <w:rFonts w:ascii="Arial" w:eastAsia="Arial" w:hAnsi="Arial" w:cs="Arial"/>
                <w:b/>
                <w:bCs/>
                <w:sz w:val="18"/>
                <w:szCs w:val="18"/>
              </w:rPr>
            </w:pPr>
            <w:r>
              <w:rPr>
                <w:rFonts w:ascii="Arial" w:hAnsi="Arial"/>
                <w:b/>
                <w:bCs/>
                <w:sz w:val="18"/>
                <w:szCs w:val="18"/>
              </w:rPr>
              <w:t>8.7 Hochschulzugang</w:t>
            </w:r>
          </w:p>
          <w:p w14:paraId="5C8B8979" w14:textId="77777777" w:rsidR="004D1B5B" w:rsidRDefault="004D1B5B">
            <w:pPr>
              <w:pStyle w:val="Tabellenstil2"/>
              <w:jc w:val="both"/>
              <w:rPr>
                <w:rFonts w:ascii="Arial" w:eastAsia="Arial" w:hAnsi="Arial" w:cs="Arial"/>
                <w:sz w:val="18"/>
                <w:szCs w:val="18"/>
              </w:rPr>
            </w:pPr>
          </w:p>
          <w:p w14:paraId="7025C1FE" w14:textId="77777777" w:rsidR="004D1B5B" w:rsidRDefault="006F3535">
            <w:pPr>
              <w:pStyle w:val="Tabellenstil2"/>
              <w:jc w:val="both"/>
              <w:rPr>
                <w:rFonts w:ascii="Arial" w:eastAsia="Arial" w:hAnsi="Arial" w:cs="Arial"/>
                <w:sz w:val="18"/>
                <w:szCs w:val="18"/>
              </w:rPr>
            </w:pPr>
            <w:r>
              <w:rPr>
                <w:rFonts w:ascii="Arial" w:hAnsi="Arial"/>
                <w:sz w:val="18"/>
                <w:szCs w:val="18"/>
              </w:rPr>
              <w:t>Die Allgemeine Hochschulreife (Abitur) nach 12 bis 13 Schuljahren erm</w:t>
            </w:r>
            <w:r>
              <w:rPr>
                <w:rFonts w:ascii="Arial" w:hAnsi="Arial"/>
                <w:sz w:val="18"/>
                <w:szCs w:val="18"/>
                <w:lang w:val="sv-SE"/>
              </w:rPr>
              <w:t>ö</w:t>
            </w:r>
            <w:r>
              <w:rPr>
                <w:rFonts w:ascii="Arial" w:hAnsi="Arial"/>
                <w:sz w:val="18"/>
                <w:szCs w:val="18"/>
              </w:rPr>
              <w:t>glicht den Zugang zu allen Studiengängen. Die Fachgebundene Hochschulreife erm</w:t>
            </w:r>
            <w:r>
              <w:rPr>
                <w:rFonts w:ascii="Arial" w:hAnsi="Arial"/>
                <w:sz w:val="18"/>
                <w:szCs w:val="18"/>
                <w:lang w:val="sv-SE"/>
              </w:rPr>
              <w:t>ö</w:t>
            </w:r>
            <w:r>
              <w:rPr>
                <w:rFonts w:ascii="Arial" w:hAnsi="Arial"/>
                <w:sz w:val="18"/>
                <w:szCs w:val="18"/>
              </w:rPr>
              <w:t>glicht den Zugang zu allen Studiengängen an Fachhochschulen, an Universitäten und gleich-gestellten Hochschulen, aber nur zu bestimmten Fächern. Das Studium an Fachhochschulen ist auch mit der Fachhochschulreife m</w:t>
            </w:r>
            <w:r>
              <w:rPr>
                <w:rFonts w:ascii="Arial" w:hAnsi="Arial"/>
                <w:sz w:val="18"/>
                <w:szCs w:val="18"/>
                <w:lang w:val="sv-SE"/>
              </w:rPr>
              <w:t>ö</w:t>
            </w:r>
            <w:r>
              <w:rPr>
                <w:rFonts w:ascii="Arial" w:hAnsi="Arial"/>
                <w:sz w:val="18"/>
                <w:szCs w:val="18"/>
              </w:rPr>
              <w:t>glich, die in der Regel nach 12 Schuljahren erworben wird. Der Zugang zu Studiengängen an Kunst- und Musikhochschulen und entsprechenden Studiengängen an anderen Hoch-schulen sowie der Zugang zu einem Sportstudiengang kann auf der Grundlage von anderen bzw. zusätzlichen Voraussetzungen zum Nachweis einer besonderen Eignung erfolgen.</w:t>
            </w:r>
          </w:p>
          <w:p w14:paraId="739021B6" w14:textId="77777777" w:rsidR="004D1B5B" w:rsidRDefault="004D1B5B">
            <w:pPr>
              <w:pStyle w:val="Tabellenstil2"/>
              <w:jc w:val="both"/>
              <w:rPr>
                <w:rFonts w:ascii="Arial" w:eastAsia="Arial" w:hAnsi="Arial" w:cs="Arial"/>
                <w:b/>
                <w:bCs/>
                <w:sz w:val="18"/>
                <w:szCs w:val="18"/>
              </w:rPr>
            </w:pPr>
          </w:p>
          <w:p w14:paraId="7B6A2771" w14:textId="77777777" w:rsidR="004D1B5B" w:rsidRDefault="004D1B5B">
            <w:pPr>
              <w:pStyle w:val="Tabellenstil2"/>
              <w:jc w:val="both"/>
              <w:rPr>
                <w:rFonts w:ascii="Arial" w:eastAsia="Arial" w:hAnsi="Arial" w:cs="Arial"/>
                <w:b/>
                <w:bCs/>
                <w:sz w:val="18"/>
                <w:szCs w:val="18"/>
              </w:rPr>
            </w:pPr>
          </w:p>
          <w:p w14:paraId="327822A5" w14:textId="77777777" w:rsidR="004D1B5B" w:rsidRDefault="004D1B5B">
            <w:pPr>
              <w:pStyle w:val="Tabellenstil2"/>
              <w:jc w:val="both"/>
              <w:rPr>
                <w:rFonts w:ascii="Arial" w:eastAsia="Arial" w:hAnsi="Arial" w:cs="Arial"/>
                <w:b/>
                <w:bCs/>
                <w:sz w:val="18"/>
                <w:szCs w:val="18"/>
              </w:rPr>
            </w:pPr>
          </w:p>
          <w:p w14:paraId="45D5F2E0" w14:textId="77777777" w:rsidR="004D1B5B" w:rsidRDefault="004D1B5B">
            <w:pPr>
              <w:pStyle w:val="Tabellenstil2"/>
              <w:jc w:val="both"/>
              <w:rPr>
                <w:rFonts w:ascii="Arial" w:eastAsia="Arial" w:hAnsi="Arial" w:cs="Arial"/>
                <w:b/>
                <w:bCs/>
                <w:sz w:val="18"/>
                <w:szCs w:val="18"/>
              </w:rPr>
            </w:pPr>
          </w:p>
          <w:p w14:paraId="3BD35A89" w14:textId="77777777" w:rsidR="004D1B5B" w:rsidRDefault="004D1B5B">
            <w:pPr>
              <w:pStyle w:val="Tabellenstil2"/>
              <w:jc w:val="both"/>
            </w:pPr>
          </w:p>
        </w:tc>
        <w:tc>
          <w:tcPr>
            <w:tcW w:w="574" w:type="dxa"/>
            <w:tcBorders>
              <w:top w:val="single" w:sz="2" w:space="0" w:color="FEFFFE"/>
              <w:left w:val="nil"/>
              <w:bottom w:val="single" w:sz="2" w:space="0" w:color="FEFFFE"/>
              <w:right w:val="nil"/>
            </w:tcBorders>
            <w:shd w:val="clear" w:color="auto" w:fill="auto"/>
            <w:tcMar>
              <w:top w:w="80" w:type="dxa"/>
              <w:left w:w="80" w:type="dxa"/>
              <w:bottom w:w="80" w:type="dxa"/>
              <w:right w:w="80" w:type="dxa"/>
            </w:tcMar>
          </w:tcPr>
          <w:p w14:paraId="36450779" w14:textId="77777777" w:rsidR="004D1B5B" w:rsidRDefault="004D1B5B"/>
        </w:tc>
        <w:tc>
          <w:tcPr>
            <w:tcW w:w="4502" w:type="dxa"/>
            <w:tcBorders>
              <w:top w:val="single" w:sz="2" w:space="0" w:color="FEFFFE"/>
              <w:left w:val="nil"/>
              <w:bottom w:val="single" w:sz="2" w:space="0" w:color="FEFFFE"/>
              <w:right w:val="single" w:sz="2" w:space="0" w:color="FEFFFE"/>
            </w:tcBorders>
            <w:shd w:val="clear" w:color="auto" w:fill="auto"/>
            <w:tcMar>
              <w:top w:w="80" w:type="dxa"/>
              <w:left w:w="80" w:type="dxa"/>
              <w:bottom w:w="80" w:type="dxa"/>
              <w:right w:w="80" w:type="dxa"/>
            </w:tcMar>
          </w:tcPr>
          <w:p w14:paraId="113C6E4C" w14:textId="77777777" w:rsidR="004D1B5B" w:rsidRDefault="004D1B5B">
            <w:pPr>
              <w:pStyle w:val="Tabellenstil2"/>
              <w:jc w:val="both"/>
              <w:rPr>
                <w:rFonts w:ascii="Arial" w:eastAsia="Arial" w:hAnsi="Arial" w:cs="Arial"/>
                <w:sz w:val="18"/>
                <w:szCs w:val="18"/>
              </w:rPr>
            </w:pPr>
          </w:p>
          <w:p w14:paraId="56601C12" w14:textId="77777777" w:rsidR="004D1B5B" w:rsidRDefault="004D1B5B">
            <w:pPr>
              <w:pStyle w:val="Tabellenstil2"/>
              <w:jc w:val="both"/>
              <w:rPr>
                <w:rFonts w:ascii="Arial" w:eastAsia="Arial" w:hAnsi="Arial" w:cs="Arial"/>
                <w:sz w:val="18"/>
                <w:szCs w:val="18"/>
              </w:rPr>
            </w:pPr>
          </w:p>
          <w:p w14:paraId="4021BCCD" w14:textId="77777777" w:rsidR="004D1B5B" w:rsidRDefault="006F3535">
            <w:pPr>
              <w:pStyle w:val="Tabellenstil2"/>
              <w:jc w:val="both"/>
              <w:rPr>
                <w:rFonts w:ascii="Arial" w:eastAsia="Arial" w:hAnsi="Arial" w:cs="Arial"/>
                <w:sz w:val="18"/>
                <w:szCs w:val="18"/>
              </w:rPr>
            </w:pPr>
            <w:r>
              <w:rPr>
                <w:rFonts w:ascii="Arial" w:hAnsi="Arial"/>
                <w:sz w:val="18"/>
                <w:szCs w:val="18"/>
              </w:rPr>
              <w:t>Beruflich qualifizierte Bewerber und Bewerberinnen ohne schulische Hochschulzugangsberechtigung  erhalten eine allgemeine Hochschulzugangs-berechtigung und damit Zugang zu allen Studiengängen, wenn sie Inhaber von Abschlüssen bestimmter, staatlich geregelter beruflicher Aufstiegsfortbildungen sind (zum Beispiel Meister/in im Handwerk, Industriemeister/in, Fachwirt/in (IHK), Betriebswirt/in (IHK) und (HWK), staatlich geprüfte/r Techniker/in, staatlich geprüfte/r Betriebswirt/in, staatlich geprüfte/r Gestalter/in, staatlich geprüfte/r Erzieher/in). Eine fachgebundene Hochschul-zugangsberechtigung erhalten beruflich qualifizierte Bewerber und Bewerberinnen mit einem Abschluss einer staatlich geregelten, mindestens zweijährigen Berufsausbildung und i.d.R. mindestens  dreijähriger Berufspraxis, die ein Eignungsfeststellungsverfahren an einer Hochschule oder staatlichen Stelle erfolgreich durchlaufen haben; das Eignungs-feststellungsverfahren kann durch ein nachweislich erfolgreich absolviertes Probestudium von mindestens einem Jahr ersetzt werden.10</w:t>
            </w:r>
          </w:p>
          <w:p w14:paraId="6954CB47" w14:textId="77777777" w:rsidR="004D1B5B" w:rsidRDefault="006F3535">
            <w:pPr>
              <w:pStyle w:val="Tabellenstil2"/>
              <w:jc w:val="both"/>
              <w:rPr>
                <w:rFonts w:ascii="Arial" w:eastAsia="Arial" w:hAnsi="Arial" w:cs="Arial"/>
                <w:sz w:val="18"/>
                <w:szCs w:val="18"/>
              </w:rPr>
            </w:pPr>
            <w:r>
              <w:rPr>
                <w:rFonts w:ascii="Arial" w:hAnsi="Arial"/>
                <w:sz w:val="18"/>
                <w:szCs w:val="18"/>
              </w:rPr>
              <w:t>Die Hochschulen k</w:t>
            </w:r>
            <w:r>
              <w:rPr>
                <w:rFonts w:ascii="Arial" w:hAnsi="Arial"/>
                <w:sz w:val="18"/>
                <w:szCs w:val="18"/>
                <w:lang w:val="sv-SE"/>
              </w:rPr>
              <w:t>ö</w:t>
            </w:r>
            <w:r>
              <w:rPr>
                <w:rFonts w:ascii="Arial" w:hAnsi="Arial"/>
                <w:sz w:val="18"/>
                <w:szCs w:val="18"/>
              </w:rPr>
              <w:t>nnen in bestimmten Fällen zusätzliche spezifische Zulassungsverfahren durchführen.</w:t>
            </w:r>
          </w:p>
          <w:p w14:paraId="75075595" w14:textId="77777777" w:rsidR="004D1B5B" w:rsidRDefault="004D1B5B">
            <w:pPr>
              <w:pStyle w:val="Tabellenstil2"/>
              <w:jc w:val="both"/>
              <w:rPr>
                <w:rFonts w:ascii="Arial" w:eastAsia="Arial" w:hAnsi="Arial" w:cs="Arial"/>
                <w:sz w:val="18"/>
                <w:szCs w:val="18"/>
              </w:rPr>
            </w:pPr>
          </w:p>
          <w:p w14:paraId="356B1975" w14:textId="77777777" w:rsidR="004D1B5B" w:rsidRDefault="006F3535">
            <w:pPr>
              <w:pStyle w:val="Tabellenstil2"/>
              <w:jc w:val="both"/>
              <w:rPr>
                <w:rFonts w:ascii="Arial" w:eastAsia="Arial" w:hAnsi="Arial" w:cs="Arial"/>
                <w:b/>
                <w:bCs/>
                <w:sz w:val="18"/>
                <w:szCs w:val="18"/>
              </w:rPr>
            </w:pPr>
            <w:r>
              <w:rPr>
                <w:rFonts w:ascii="Arial" w:hAnsi="Arial"/>
                <w:b/>
                <w:bCs/>
                <w:sz w:val="18"/>
                <w:szCs w:val="18"/>
              </w:rPr>
              <w:t>8.8 Informationsquellen der Bundesrepublik</w:t>
            </w:r>
          </w:p>
          <w:p w14:paraId="68BC7FBC" w14:textId="77777777" w:rsidR="004D1B5B" w:rsidRDefault="004D1B5B">
            <w:pPr>
              <w:pStyle w:val="Tabellenstil2"/>
              <w:jc w:val="both"/>
              <w:rPr>
                <w:rFonts w:ascii="Arial" w:eastAsia="Arial" w:hAnsi="Arial" w:cs="Arial"/>
                <w:sz w:val="18"/>
                <w:szCs w:val="18"/>
              </w:rPr>
            </w:pPr>
          </w:p>
          <w:p w14:paraId="227D2E29" w14:textId="77777777" w:rsidR="004D1B5B" w:rsidRDefault="006F3535">
            <w:pPr>
              <w:pStyle w:val="Tabellenstil2"/>
              <w:numPr>
                <w:ilvl w:val="0"/>
                <w:numId w:val="2"/>
              </w:numPr>
              <w:spacing w:after="60"/>
              <w:jc w:val="both"/>
              <w:rPr>
                <w:rFonts w:ascii="Arial" w:hAnsi="Arial"/>
                <w:sz w:val="18"/>
                <w:szCs w:val="18"/>
              </w:rPr>
            </w:pPr>
            <w:r>
              <w:rPr>
                <w:rFonts w:ascii="Arial" w:hAnsi="Arial"/>
                <w:sz w:val="18"/>
                <w:szCs w:val="18"/>
              </w:rPr>
              <w:t xml:space="preserve">Kultusministerkonferenz (KMK) (Ständige Konferenz der Kultusminister der Länder in der Bundesrepublik Deutschland); Graurheindorfer Str. 157, D-53117 Bonn; Tel.: +49(0)228/501-0; </w:t>
            </w:r>
            <w:hyperlink r:id="rId10" w:history="1">
              <w:r>
                <w:rPr>
                  <w:rStyle w:val="Hyperlink0"/>
                  <w:rFonts w:ascii="Arial" w:hAnsi="Arial"/>
                  <w:sz w:val="18"/>
                  <w:szCs w:val="18"/>
                </w:rPr>
                <w:t>www.kmk.org</w:t>
              </w:r>
            </w:hyperlink>
            <w:r>
              <w:rPr>
                <w:rFonts w:ascii="Arial" w:hAnsi="Arial"/>
                <w:sz w:val="18"/>
                <w:szCs w:val="18"/>
              </w:rPr>
              <w:t xml:space="preserve">; E-Mail: </w:t>
            </w:r>
            <w:hyperlink r:id="rId11" w:history="1">
              <w:r>
                <w:rPr>
                  <w:rStyle w:val="Hyperlink0"/>
                  <w:rFonts w:ascii="Arial" w:hAnsi="Arial"/>
                  <w:sz w:val="18"/>
                  <w:szCs w:val="18"/>
                </w:rPr>
                <w:t>hochschulen@kmk.org</w:t>
              </w:r>
            </w:hyperlink>
          </w:p>
          <w:p w14:paraId="37608CB9" w14:textId="77777777" w:rsidR="004D1B5B" w:rsidRDefault="006F3535">
            <w:pPr>
              <w:pStyle w:val="Tabellenstil2"/>
              <w:numPr>
                <w:ilvl w:val="0"/>
                <w:numId w:val="2"/>
              </w:numPr>
              <w:spacing w:after="60"/>
              <w:jc w:val="both"/>
              <w:rPr>
                <w:rFonts w:ascii="Arial" w:hAnsi="Arial"/>
                <w:sz w:val="18"/>
                <w:szCs w:val="18"/>
              </w:rPr>
            </w:pPr>
            <w:r>
              <w:rPr>
                <w:rFonts w:ascii="Arial" w:hAnsi="Arial"/>
                <w:sz w:val="18"/>
                <w:szCs w:val="18"/>
              </w:rPr>
              <w:t xml:space="preserve">Zentralstelle für ausländisches Bildungswesen (ZAB) als deutsche NARIC; </w:t>
            </w:r>
            <w:hyperlink r:id="rId12" w:history="1">
              <w:r>
                <w:rPr>
                  <w:rStyle w:val="Hyperlink0"/>
                  <w:rFonts w:ascii="Arial" w:hAnsi="Arial"/>
                  <w:sz w:val="18"/>
                  <w:szCs w:val="18"/>
                </w:rPr>
                <w:t>www.kmk.org</w:t>
              </w:r>
            </w:hyperlink>
            <w:r>
              <w:rPr>
                <w:rFonts w:ascii="Arial" w:hAnsi="Arial"/>
                <w:sz w:val="18"/>
                <w:szCs w:val="18"/>
              </w:rPr>
              <w:t xml:space="preserve">; E-Mail: </w:t>
            </w:r>
            <w:hyperlink r:id="rId13" w:history="1">
              <w:r>
                <w:rPr>
                  <w:rStyle w:val="Hyperlink0"/>
                  <w:rFonts w:ascii="Arial" w:hAnsi="Arial"/>
                  <w:sz w:val="18"/>
                  <w:szCs w:val="18"/>
                </w:rPr>
                <w:t>zab@kmk.org</w:t>
              </w:r>
            </w:hyperlink>
          </w:p>
          <w:p w14:paraId="0E036708" w14:textId="77777777" w:rsidR="004D1B5B" w:rsidRDefault="006F3535">
            <w:pPr>
              <w:pStyle w:val="Tabellenstil2"/>
              <w:numPr>
                <w:ilvl w:val="0"/>
                <w:numId w:val="2"/>
              </w:numPr>
              <w:spacing w:after="60"/>
              <w:jc w:val="both"/>
              <w:rPr>
                <w:rFonts w:ascii="Arial" w:hAnsi="Arial"/>
                <w:sz w:val="18"/>
                <w:szCs w:val="18"/>
              </w:rPr>
            </w:pPr>
            <w:r>
              <w:rPr>
                <w:rFonts w:ascii="Arial" w:hAnsi="Arial"/>
                <w:sz w:val="18"/>
                <w:szCs w:val="18"/>
              </w:rPr>
              <w:t xml:space="preserve">Deutsche Informationsstelle der Länder im EURYDICE-Netz, für Informationen zum Bildungswesen in Deutschland; </w:t>
            </w:r>
            <w:hyperlink r:id="rId14" w:history="1">
              <w:r>
                <w:rPr>
                  <w:rStyle w:val="Hyperlink0"/>
                  <w:rFonts w:ascii="Arial" w:hAnsi="Arial"/>
                  <w:sz w:val="18"/>
                  <w:szCs w:val="18"/>
                </w:rPr>
                <w:t>www.kmk.org</w:t>
              </w:r>
            </w:hyperlink>
            <w:r>
              <w:rPr>
                <w:rFonts w:ascii="Arial" w:hAnsi="Arial"/>
                <w:sz w:val="18"/>
                <w:szCs w:val="18"/>
              </w:rPr>
              <w:t xml:space="preserve">; E-Mail: </w:t>
            </w:r>
            <w:hyperlink r:id="rId15" w:history="1">
              <w:r>
                <w:rPr>
                  <w:rStyle w:val="Hyperlink0"/>
                  <w:rFonts w:ascii="Arial" w:hAnsi="Arial"/>
                  <w:sz w:val="18"/>
                  <w:szCs w:val="18"/>
                </w:rPr>
                <w:t>eurydice@kmk.org</w:t>
              </w:r>
            </w:hyperlink>
          </w:p>
          <w:p w14:paraId="33945EDF" w14:textId="77777777" w:rsidR="004D1B5B" w:rsidRDefault="006F3535">
            <w:pPr>
              <w:pStyle w:val="Tabellenstil2"/>
              <w:numPr>
                <w:ilvl w:val="0"/>
                <w:numId w:val="2"/>
              </w:numPr>
              <w:spacing w:after="60"/>
              <w:jc w:val="both"/>
              <w:rPr>
                <w:rFonts w:ascii="Arial" w:hAnsi="Arial"/>
                <w:sz w:val="18"/>
                <w:szCs w:val="18"/>
              </w:rPr>
            </w:pPr>
            <w:r>
              <w:rPr>
                <w:rFonts w:ascii="Arial" w:hAnsi="Arial"/>
                <w:sz w:val="18"/>
                <w:szCs w:val="18"/>
              </w:rPr>
              <w:t xml:space="preserve">Hochschulrektorenkonferenz (HRK); Leipziger Platz 11, D-10117 Berlin, Tel.: +49 30 206292-11; </w:t>
            </w:r>
            <w:hyperlink r:id="rId16" w:history="1">
              <w:r>
                <w:rPr>
                  <w:rStyle w:val="Hyperlink0"/>
                  <w:rFonts w:ascii="Arial" w:hAnsi="Arial"/>
                  <w:sz w:val="18"/>
                  <w:szCs w:val="18"/>
                </w:rPr>
                <w:t>www.hrk.de</w:t>
              </w:r>
            </w:hyperlink>
            <w:r>
              <w:rPr>
                <w:rFonts w:ascii="Arial" w:hAnsi="Arial"/>
                <w:sz w:val="18"/>
                <w:szCs w:val="18"/>
              </w:rPr>
              <w:t xml:space="preserve">; E-Mail: </w:t>
            </w:r>
            <w:hyperlink r:id="rId17" w:history="1">
              <w:r>
                <w:rPr>
                  <w:rStyle w:val="Hyperlink0"/>
                  <w:rFonts w:ascii="Arial" w:hAnsi="Arial"/>
                  <w:sz w:val="18"/>
                  <w:szCs w:val="18"/>
                </w:rPr>
                <w:t>post@hrk.de</w:t>
              </w:r>
            </w:hyperlink>
          </w:p>
          <w:p w14:paraId="5E0856FE" w14:textId="77777777" w:rsidR="004D1B5B" w:rsidRDefault="006F3535">
            <w:pPr>
              <w:pStyle w:val="Tabellenstil2"/>
              <w:numPr>
                <w:ilvl w:val="0"/>
                <w:numId w:val="2"/>
              </w:numPr>
              <w:jc w:val="both"/>
              <w:rPr>
                <w:rFonts w:ascii="Arial" w:hAnsi="Arial"/>
                <w:sz w:val="18"/>
                <w:szCs w:val="18"/>
              </w:rPr>
            </w:pPr>
            <w:r>
              <w:rPr>
                <w:rFonts w:ascii="Arial" w:hAnsi="Arial"/>
                <w:sz w:val="18"/>
                <w:szCs w:val="18"/>
              </w:rPr>
              <w:t>„Hochschulkompass“ der Hochschul-rektorenkonferenz, enthält umfassende Informationen zu Hochschulen, Studiengängen etc. (</w:t>
            </w:r>
            <w:hyperlink r:id="rId18" w:history="1">
              <w:r>
                <w:rPr>
                  <w:rStyle w:val="Hyperlink0"/>
                  <w:rFonts w:ascii="Arial" w:hAnsi="Arial"/>
                  <w:sz w:val="18"/>
                  <w:szCs w:val="18"/>
                </w:rPr>
                <w:t>www.hochschulkompass.de</w:t>
              </w:r>
            </w:hyperlink>
            <w:r>
              <w:rPr>
                <w:rFonts w:ascii="Arial" w:hAnsi="Arial"/>
                <w:sz w:val="18"/>
                <w:szCs w:val="18"/>
              </w:rPr>
              <w:t>)</w:t>
            </w:r>
          </w:p>
        </w:tc>
      </w:tr>
    </w:tbl>
    <w:p w14:paraId="3515C703" w14:textId="77777777" w:rsidR="004D1B5B" w:rsidRDefault="004D1B5B">
      <w:pPr>
        <w:pStyle w:val="Text"/>
        <w:spacing w:after="60" w:line="288" w:lineRule="auto"/>
        <w:jc w:val="both"/>
        <w:rPr>
          <w:rFonts w:ascii="Arial" w:eastAsia="Arial" w:hAnsi="Arial" w:cs="Arial"/>
          <w:sz w:val="18"/>
          <w:szCs w:val="18"/>
        </w:rPr>
      </w:pPr>
    </w:p>
    <w:p w14:paraId="1F809C21" w14:textId="77777777" w:rsidR="004D1B5B" w:rsidRDefault="004D1B5B">
      <w:pPr>
        <w:pStyle w:val="Text"/>
        <w:spacing w:after="60" w:line="288" w:lineRule="auto"/>
        <w:jc w:val="both"/>
        <w:rPr>
          <w:rFonts w:ascii="Arial" w:eastAsia="Arial" w:hAnsi="Arial" w:cs="Arial"/>
          <w:sz w:val="18"/>
          <w:szCs w:val="18"/>
        </w:rPr>
      </w:pPr>
    </w:p>
    <w:p w14:paraId="23F25B65" w14:textId="77777777" w:rsidR="004D1B5B" w:rsidRDefault="004D1B5B">
      <w:pPr>
        <w:pStyle w:val="Text"/>
        <w:spacing w:after="60" w:line="288" w:lineRule="auto"/>
        <w:jc w:val="both"/>
        <w:rPr>
          <w:rFonts w:ascii="Arial" w:eastAsia="Arial" w:hAnsi="Arial" w:cs="Arial"/>
          <w:sz w:val="18"/>
          <w:szCs w:val="18"/>
        </w:rPr>
      </w:pPr>
    </w:p>
    <w:p w14:paraId="23A8F2C5" w14:textId="77777777" w:rsidR="004D1B5B" w:rsidRDefault="006F3535">
      <w:pPr>
        <w:pStyle w:val="Text"/>
        <w:spacing w:after="60" w:line="288" w:lineRule="auto"/>
        <w:jc w:val="both"/>
        <w:rPr>
          <w:rFonts w:ascii="Arial" w:eastAsia="Arial" w:hAnsi="Arial" w:cs="Arial"/>
          <w:sz w:val="18"/>
          <w:szCs w:val="18"/>
        </w:rPr>
      </w:pPr>
      <w:r>
        <w:rPr>
          <w:rFonts w:ascii="Arial" w:eastAsia="Arial" w:hAnsi="Arial" w:cs="Arial"/>
          <w:noProof/>
          <w:sz w:val="18"/>
          <w:szCs w:val="18"/>
        </w:rPr>
        <mc:AlternateContent>
          <mc:Choice Requires="wps">
            <w:drawing>
              <wp:anchor distT="152400" distB="152400" distL="152400" distR="152400" simplePos="0" relativeHeight="251662336" behindDoc="0" locked="0" layoutInCell="1" allowOverlap="1" wp14:anchorId="62E33F42" wp14:editId="42FEA5FC">
                <wp:simplePos x="0" y="0"/>
                <wp:positionH relativeFrom="margin">
                  <wp:posOffset>55562</wp:posOffset>
                </wp:positionH>
                <wp:positionV relativeFrom="line">
                  <wp:posOffset>118200</wp:posOffset>
                </wp:positionV>
                <wp:extent cx="2737194"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2737194" cy="0"/>
                        </a:xfrm>
                        <a:prstGeom prst="line">
                          <a:avLst/>
                        </a:prstGeom>
                        <a:noFill/>
                        <a:ln w="9525" cap="flat">
                          <a:solidFill>
                            <a:srgbClr val="000000"/>
                          </a:solidFill>
                          <a:prstDash val="solid"/>
                          <a:miter lim="400000"/>
                        </a:ln>
                        <a:effectLst/>
                      </wps:spPr>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7" style="visibility:visible;position:absolute;margin-left:4.4pt;margin-top:9.3pt;width:215.5pt;height:0.0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8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FEFFFE"/>
          <w:insideV w:val="single" w:sz="2" w:space="0" w:color="FEFFFE"/>
        </w:tblBorders>
        <w:tblLayout w:type="fixed"/>
        <w:tblLook w:val="04A0" w:firstRow="1" w:lastRow="0" w:firstColumn="1" w:lastColumn="0" w:noHBand="0" w:noVBand="1"/>
      </w:tblPr>
      <w:tblGrid>
        <w:gridCol w:w="4554"/>
        <w:gridCol w:w="574"/>
        <w:gridCol w:w="4502"/>
      </w:tblGrid>
      <w:tr w:rsidR="004D1B5B" w14:paraId="691F14BB" w14:textId="77777777">
        <w:trPr>
          <w:trHeight w:val="7001"/>
        </w:trPr>
        <w:tc>
          <w:tcPr>
            <w:tcW w:w="4554" w:type="dxa"/>
            <w:tcBorders>
              <w:top w:val="single" w:sz="2" w:space="0" w:color="FEFFFE"/>
              <w:left w:val="single" w:sz="2" w:space="0" w:color="FEFFFE"/>
              <w:bottom w:val="single" w:sz="2" w:space="0" w:color="FEFFFE"/>
              <w:right w:val="nil"/>
            </w:tcBorders>
            <w:shd w:val="clear" w:color="auto" w:fill="auto"/>
            <w:tcMar>
              <w:top w:w="80" w:type="dxa"/>
              <w:left w:w="80" w:type="dxa"/>
              <w:bottom w:w="80" w:type="dxa"/>
              <w:right w:w="80" w:type="dxa"/>
            </w:tcMar>
          </w:tcPr>
          <w:p w14:paraId="23762CD3" w14:textId="77777777" w:rsidR="004D1B5B" w:rsidRDefault="004D1B5B">
            <w:pPr>
              <w:pStyle w:val="Tabellenstil2"/>
              <w:jc w:val="both"/>
              <w:rPr>
                <w:rFonts w:ascii="Arial" w:eastAsia="Arial" w:hAnsi="Arial" w:cs="Arial"/>
                <w:sz w:val="18"/>
                <w:szCs w:val="18"/>
              </w:rPr>
            </w:pPr>
          </w:p>
          <w:p w14:paraId="07A24DCB" w14:textId="77777777" w:rsidR="004D1B5B" w:rsidRDefault="004D1B5B">
            <w:pPr>
              <w:pStyle w:val="Tabellenstil2"/>
              <w:jc w:val="both"/>
              <w:rPr>
                <w:rFonts w:ascii="Arial" w:eastAsia="Arial" w:hAnsi="Arial" w:cs="Arial"/>
                <w:sz w:val="18"/>
                <w:szCs w:val="18"/>
              </w:rPr>
            </w:pPr>
          </w:p>
          <w:p w14:paraId="788F2A3D" w14:textId="77777777" w:rsidR="004D1B5B" w:rsidRDefault="006F3535">
            <w:pPr>
              <w:pStyle w:val="Tabellenstil2"/>
              <w:jc w:val="both"/>
              <w:rPr>
                <w:rFonts w:ascii="Arial" w:eastAsia="Arial" w:hAnsi="Arial" w:cs="Arial"/>
                <w:sz w:val="18"/>
                <w:szCs w:val="18"/>
              </w:rPr>
            </w:pPr>
            <w:r>
              <w:rPr>
                <w:rFonts w:ascii="Arial" w:hAnsi="Arial"/>
                <w:sz w:val="18"/>
                <w:szCs w:val="18"/>
              </w:rPr>
              <w:t>1 Die Information berücksichtigt nur die Aspekte, die direkt das Diploma Supplement betreffen.</w:t>
            </w:r>
          </w:p>
          <w:p w14:paraId="27546547" w14:textId="77777777" w:rsidR="004D1B5B" w:rsidRDefault="004D1B5B">
            <w:pPr>
              <w:pStyle w:val="Tabellenstil2"/>
              <w:jc w:val="both"/>
              <w:rPr>
                <w:rFonts w:ascii="Arial" w:eastAsia="Arial" w:hAnsi="Arial" w:cs="Arial"/>
                <w:sz w:val="18"/>
                <w:szCs w:val="18"/>
              </w:rPr>
            </w:pPr>
          </w:p>
          <w:p w14:paraId="6BBE2171" w14:textId="77777777" w:rsidR="004D1B5B" w:rsidRDefault="006F3535">
            <w:pPr>
              <w:pStyle w:val="Tabellenstil2"/>
              <w:jc w:val="both"/>
              <w:rPr>
                <w:rFonts w:ascii="Arial" w:eastAsia="Arial" w:hAnsi="Arial" w:cs="Arial"/>
                <w:sz w:val="18"/>
                <w:szCs w:val="18"/>
              </w:rPr>
            </w:pPr>
            <w:r>
              <w:rPr>
                <w:rFonts w:ascii="Arial" w:hAnsi="Arial"/>
                <w:sz w:val="18"/>
                <w:szCs w:val="18"/>
              </w:rPr>
              <w:t>2 Berufsakademien sind keine Hochschulen, es gibt sie nur in einigen Bundesländern. Sie bieten Studiengänge in enger Zusammenarbeit mit privaten Unternehmen an. Studierende erhalten einen offiziellen Abschluss und machen eine Ausbildung im Betrieb. Manche Berufsakademien bieten Bachelor-studiengänge an, deren Abschlüsse einem Bachelorgrad einer Hochschule gleichgestellt werden k</w:t>
            </w:r>
            <w:r>
              <w:rPr>
                <w:rFonts w:ascii="Arial" w:hAnsi="Arial"/>
                <w:sz w:val="18"/>
                <w:szCs w:val="18"/>
                <w:lang w:val="sv-SE"/>
              </w:rPr>
              <w:t>ö</w:t>
            </w:r>
            <w:r>
              <w:rPr>
                <w:rFonts w:ascii="Arial" w:hAnsi="Arial"/>
                <w:sz w:val="18"/>
                <w:szCs w:val="18"/>
              </w:rPr>
              <w:t>nnen, wenn sie vom Akkreditierungsrat akkreditiert sind.</w:t>
            </w:r>
          </w:p>
          <w:p w14:paraId="7815E548" w14:textId="77777777" w:rsidR="004D1B5B" w:rsidRDefault="004D1B5B">
            <w:pPr>
              <w:pStyle w:val="Tabellenstil2"/>
              <w:jc w:val="both"/>
              <w:rPr>
                <w:rFonts w:ascii="Arial" w:eastAsia="Arial" w:hAnsi="Arial" w:cs="Arial"/>
                <w:sz w:val="18"/>
                <w:szCs w:val="18"/>
              </w:rPr>
            </w:pPr>
          </w:p>
          <w:p w14:paraId="7B09F776" w14:textId="77777777" w:rsidR="004D1B5B" w:rsidRDefault="006F3535">
            <w:pPr>
              <w:pStyle w:val="Tabellenstil2"/>
              <w:jc w:val="both"/>
              <w:rPr>
                <w:rFonts w:ascii="Arial" w:eastAsia="Arial" w:hAnsi="Arial" w:cs="Arial"/>
                <w:sz w:val="18"/>
                <w:szCs w:val="18"/>
              </w:rPr>
            </w:pPr>
            <w:r>
              <w:rPr>
                <w:rFonts w:ascii="Arial" w:hAnsi="Arial"/>
                <w:sz w:val="18"/>
                <w:szCs w:val="18"/>
              </w:rPr>
              <w:t>3 Qualifikationsrahmen für deutsche Hochschul-abschlüsse (Beschluss der Kultusministerkonferenz vom 16.02.2017).</w:t>
            </w:r>
          </w:p>
          <w:p w14:paraId="486750E5" w14:textId="77777777" w:rsidR="004D1B5B" w:rsidRDefault="004D1B5B">
            <w:pPr>
              <w:pStyle w:val="Tabellenstil2"/>
              <w:jc w:val="both"/>
              <w:rPr>
                <w:rFonts w:ascii="Arial" w:eastAsia="Arial" w:hAnsi="Arial" w:cs="Arial"/>
                <w:sz w:val="18"/>
                <w:szCs w:val="18"/>
              </w:rPr>
            </w:pPr>
          </w:p>
          <w:p w14:paraId="3E9731BD" w14:textId="77777777" w:rsidR="004D1B5B" w:rsidRDefault="006F3535">
            <w:pPr>
              <w:pStyle w:val="Tabellenstil2"/>
              <w:jc w:val="both"/>
              <w:rPr>
                <w:rFonts w:ascii="Arial" w:eastAsia="Arial" w:hAnsi="Arial" w:cs="Arial"/>
                <w:sz w:val="18"/>
                <w:szCs w:val="18"/>
              </w:rPr>
            </w:pPr>
            <w:r>
              <w:rPr>
                <w:rFonts w:ascii="Arial" w:hAnsi="Arial"/>
                <w:sz w:val="18"/>
                <w:szCs w:val="18"/>
              </w:rPr>
              <w:t xml:space="preserve">4 Deutscher Qualifikationsrahmen für lebenslanges Lernen (DQR), Gemeinsamer Beschluss der Ständigen Konferenz der Kultusminister der Länder in der Bundesrepublik Deutschland, des Bundes-ministeriums für Bildung und Forschung, der Wirtschaftsministerkonferenz und des Bunde-sministeriums für Wirtschaft und Technologie (Beschluss der Kultusministerkonferenz vom  15.11.2012). Ausführliche Informationen unter </w:t>
            </w:r>
            <w:hyperlink r:id="rId19" w:history="1">
              <w:r>
                <w:rPr>
                  <w:rStyle w:val="Hyperlink0"/>
                  <w:rFonts w:ascii="Arial" w:hAnsi="Arial"/>
                  <w:sz w:val="18"/>
                  <w:szCs w:val="18"/>
                </w:rPr>
                <w:t>www.dqr.de</w:t>
              </w:r>
            </w:hyperlink>
            <w:r>
              <w:rPr>
                <w:rFonts w:ascii="Arial" w:hAnsi="Arial"/>
                <w:sz w:val="18"/>
                <w:szCs w:val="18"/>
              </w:rPr>
              <w:t>.</w:t>
            </w:r>
          </w:p>
          <w:p w14:paraId="495C039D" w14:textId="77777777" w:rsidR="004D1B5B" w:rsidRDefault="004D1B5B">
            <w:pPr>
              <w:pStyle w:val="Tabellenstil2"/>
              <w:jc w:val="both"/>
              <w:rPr>
                <w:rFonts w:ascii="Arial" w:eastAsia="Arial" w:hAnsi="Arial" w:cs="Arial"/>
                <w:sz w:val="18"/>
                <w:szCs w:val="18"/>
              </w:rPr>
            </w:pPr>
          </w:p>
          <w:p w14:paraId="6A0383B6" w14:textId="77777777" w:rsidR="004D1B5B" w:rsidRDefault="004D1B5B">
            <w:pPr>
              <w:pStyle w:val="Tabellenstil2"/>
              <w:jc w:val="both"/>
              <w:rPr>
                <w:rFonts w:ascii="Arial" w:eastAsia="Arial" w:hAnsi="Arial" w:cs="Arial"/>
                <w:sz w:val="18"/>
                <w:szCs w:val="18"/>
              </w:rPr>
            </w:pPr>
          </w:p>
          <w:p w14:paraId="23E0C99E" w14:textId="77777777" w:rsidR="004D1B5B" w:rsidRDefault="004D1B5B">
            <w:pPr>
              <w:pStyle w:val="Tabellenstil2"/>
              <w:jc w:val="both"/>
              <w:rPr>
                <w:rFonts w:ascii="Arial" w:eastAsia="Arial" w:hAnsi="Arial" w:cs="Arial"/>
                <w:sz w:val="18"/>
                <w:szCs w:val="18"/>
              </w:rPr>
            </w:pPr>
          </w:p>
          <w:p w14:paraId="01A3667A" w14:textId="77777777" w:rsidR="004D1B5B" w:rsidRDefault="004D1B5B">
            <w:pPr>
              <w:pStyle w:val="Tabellenstil2"/>
              <w:jc w:val="both"/>
            </w:pPr>
          </w:p>
        </w:tc>
        <w:tc>
          <w:tcPr>
            <w:tcW w:w="574" w:type="dxa"/>
            <w:tcBorders>
              <w:top w:val="single" w:sz="2" w:space="0" w:color="FEFFFE"/>
              <w:left w:val="nil"/>
              <w:bottom w:val="single" w:sz="2" w:space="0" w:color="FEFFFE"/>
              <w:right w:val="nil"/>
            </w:tcBorders>
            <w:shd w:val="clear" w:color="auto" w:fill="auto"/>
            <w:tcMar>
              <w:top w:w="80" w:type="dxa"/>
              <w:left w:w="80" w:type="dxa"/>
              <w:bottom w:w="80" w:type="dxa"/>
              <w:right w:w="80" w:type="dxa"/>
            </w:tcMar>
          </w:tcPr>
          <w:p w14:paraId="749F1302" w14:textId="77777777" w:rsidR="004D1B5B" w:rsidRDefault="004D1B5B"/>
        </w:tc>
        <w:tc>
          <w:tcPr>
            <w:tcW w:w="4502" w:type="dxa"/>
            <w:tcBorders>
              <w:top w:val="single" w:sz="2" w:space="0" w:color="FEFFFE"/>
              <w:left w:val="nil"/>
              <w:bottom w:val="single" w:sz="2" w:space="0" w:color="FEFFFE"/>
              <w:right w:val="single" w:sz="2" w:space="0" w:color="FEFFFE"/>
            </w:tcBorders>
            <w:shd w:val="clear" w:color="auto" w:fill="auto"/>
            <w:tcMar>
              <w:top w:w="80" w:type="dxa"/>
              <w:left w:w="80" w:type="dxa"/>
              <w:bottom w:w="80" w:type="dxa"/>
              <w:right w:w="80" w:type="dxa"/>
            </w:tcMar>
          </w:tcPr>
          <w:p w14:paraId="15A938E1" w14:textId="77777777" w:rsidR="004D1B5B" w:rsidRDefault="004D1B5B">
            <w:pPr>
              <w:pStyle w:val="Tabellenstil2"/>
              <w:jc w:val="both"/>
            </w:pPr>
          </w:p>
          <w:p w14:paraId="17F7C637" w14:textId="77777777" w:rsidR="004D1B5B" w:rsidRDefault="004D1B5B">
            <w:pPr>
              <w:pStyle w:val="Tabellenstil2"/>
              <w:jc w:val="both"/>
            </w:pPr>
          </w:p>
          <w:p w14:paraId="177BE17B" w14:textId="77777777" w:rsidR="004D1B5B" w:rsidRDefault="006F3535">
            <w:pPr>
              <w:pStyle w:val="Tabellenstil2"/>
              <w:jc w:val="both"/>
            </w:pPr>
            <w:r>
              <w:rPr>
                <w:rFonts w:ascii="Arial" w:hAnsi="Arial"/>
                <w:sz w:val="18"/>
                <w:szCs w:val="18"/>
              </w:rPr>
              <w:t>5  Empfehlung des Europäischen Parlaments und des Europäischen Rates zur Einrichtung des Europäischen Qualifikationsrahmens für lebenslanges Lernen vom 23.04.2008 (2008/C 111/01 – Europäischer Qualifikationsrahmen für lebenslanges Lernen – EQR).</w:t>
            </w:r>
          </w:p>
          <w:p w14:paraId="0685F9B0" w14:textId="77777777" w:rsidR="004D1B5B" w:rsidRDefault="004D1B5B">
            <w:pPr>
              <w:pStyle w:val="Tabellenstil2"/>
              <w:jc w:val="both"/>
            </w:pPr>
          </w:p>
          <w:p w14:paraId="5CC88BC9" w14:textId="77777777" w:rsidR="004D1B5B" w:rsidRDefault="006F3535">
            <w:pPr>
              <w:pStyle w:val="Tabellenstil2"/>
              <w:jc w:val="both"/>
            </w:pPr>
            <w:r>
              <w:rPr>
                <w:rFonts w:ascii="Arial" w:hAnsi="Arial"/>
                <w:sz w:val="18"/>
                <w:szCs w:val="18"/>
              </w:rPr>
              <w:t>6  Musterrechtsverordnung gemäß Artikel 4 Absätze 1 – 4 Studienakkreditierungsstaatsvertrag (Beschluss der Kultusministerkonferenz vom 07.12.2017).</w:t>
            </w:r>
          </w:p>
          <w:p w14:paraId="14A7765D" w14:textId="77777777" w:rsidR="004D1B5B" w:rsidRDefault="004D1B5B">
            <w:pPr>
              <w:pStyle w:val="Tabellenstil2"/>
              <w:jc w:val="both"/>
            </w:pPr>
          </w:p>
          <w:p w14:paraId="7774872D" w14:textId="77777777" w:rsidR="004D1B5B" w:rsidRDefault="006F3535">
            <w:pPr>
              <w:pStyle w:val="Tabellenstil2"/>
              <w:jc w:val="both"/>
            </w:pPr>
            <w:r>
              <w:rPr>
                <w:rFonts w:ascii="Arial" w:hAnsi="Arial"/>
                <w:sz w:val="18"/>
                <w:szCs w:val="18"/>
              </w:rPr>
              <w:t>7 Staatsvertrag über die Organisation eines gemeinsamen Akkreditierungssystems zur Qualitätssicherung in Studium und Lehre an deutschen Hochschulen (Studienakkredi-tierungsstaatsvertrag) (Beschluss der KMK vom 08.12.2016) In Kraft getreten am 01.01.2018.</w:t>
            </w:r>
          </w:p>
          <w:p w14:paraId="4C72CECB" w14:textId="77777777" w:rsidR="004D1B5B" w:rsidRDefault="004D1B5B">
            <w:pPr>
              <w:pStyle w:val="Tabellenstil2"/>
              <w:jc w:val="both"/>
            </w:pPr>
          </w:p>
          <w:p w14:paraId="6B742EEA" w14:textId="77777777" w:rsidR="004D1B5B" w:rsidRDefault="006F3535">
            <w:pPr>
              <w:pStyle w:val="Tabellenstil2"/>
              <w:jc w:val="both"/>
            </w:pPr>
            <w:r>
              <w:rPr>
                <w:rFonts w:ascii="Arial" w:hAnsi="Arial"/>
                <w:sz w:val="18"/>
                <w:szCs w:val="18"/>
              </w:rPr>
              <w:t>8  Siehe Fußnote Nr. 7.</w:t>
            </w:r>
          </w:p>
          <w:p w14:paraId="6338B9CC" w14:textId="77777777" w:rsidR="004D1B5B" w:rsidRDefault="004D1B5B">
            <w:pPr>
              <w:pStyle w:val="Tabellenstil2"/>
              <w:jc w:val="both"/>
            </w:pPr>
          </w:p>
          <w:p w14:paraId="123CAB71" w14:textId="77777777" w:rsidR="004D1B5B" w:rsidRDefault="006F3535">
            <w:pPr>
              <w:pStyle w:val="Tabellenstil2"/>
              <w:jc w:val="both"/>
            </w:pPr>
            <w:r>
              <w:rPr>
                <w:rFonts w:ascii="Arial" w:hAnsi="Arial"/>
                <w:sz w:val="18"/>
                <w:szCs w:val="18"/>
              </w:rPr>
              <w:t>9  Siehe Fußnote Nr. 7.</w:t>
            </w:r>
          </w:p>
          <w:p w14:paraId="3C89C9D8" w14:textId="77777777" w:rsidR="004D1B5B" w:rsidRDefault="004D1B5B">
            <w:pPr>
              <w:pStyle w:val="Tabellenstil2"/>
              <w:jc w:val="both"/>
            </w:pPr>
          </w:p>
          <w:p w14:paraId="0D113B5D" w14:textId="77777777" w:rsidR="004D1B5B" w:rsidRDefault="006F3535">
            <w:pPr>
              <w:pStyle w:val="Tabellenstil2"/>
              <w:jc w:val="both"/>
            </w:pPr>
            <w:r>
              <w:rPr>
                <w:rFonts w:ascii="Arial" w:hAnsi="Arial"/>
                <w:sz w:val="18"/>
                <w:szCs w:val="18"/>
              </w:rPr>
              <w:t>10 Hochschulzugang für beruflich qualifizierte Bewerber ohne schulische Hochschulzugangs-berechtigung (Beschluss der Kultusministerkonferenz vom 06.03.2009).</w:t>
            </w:r>
          </w:p>
        </w:tc>
      </w:tr>
    </w:tbl>
    <w:p w14:paraId="686B41BE" w14:textId="77777777" w:rsidR="004D1B5B" w:rsidRDefault="004D1B5B">
      <w:pPr>
        <w:pStyle w:val="Text"/>
        <w:spacing w:after="60" w:line="288" w:lineRule="auto"/>
        <w:jc w:val="both"/>
      </w:pPr>
    </w:p>
    <w:sectPr w:rsidR="004D1B5B" w:rsidSect="00F42DB6">
      <w:headerReference w:type="default" r:id="rId20"/>
      <w:footerReference w:type="default" r:id="rId21"/>
      <w:pgSz w:w="11906" w:h="16838"/>
      <w:pgMar w:top="1134" w:right="1134" w:bottom="1134" w:left="1134"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4969B" w14:textId="77777777" w:rsidR="00B23013" w:rsidRDefault="00B23013" w:rsidP="007740B7">
      <w:pPr>
        <w:spacing w:before="0"/>
      </w:pPr>
      <w:r>
        <w:separator/>
      </w:r>
    </w:p>
  </w:endnote>
  <w:endnote w:type="continuationSeparator" w:id="0">
    <w:p w14:paraId="1DE201C5" w14:textId="77777777" w:rsidR="00B23013" w:rsidRDefault="00B23013" w:rsidP="007740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BA8A" w14:textId="77777777" w:rsidR="007740B7" w:rsidRDefault="007740B7" w:rsidP="007740B7">
    <w:pPr>
      <w:pStyle w:val="Kopf-undFuzeilen"/>
      <w:tabs>
        <w:tab w:val="clear" w:pos="9020"/>
        <w:tab w:val="center" w:pos="4819"/>
        <w:tab w:val="right" w:pos="9638"/>
      </w:tabs>
      <w:rPr>
        <w:rFonts w:ascii="Arial" w:hAnsi="Arial"/>
        <w:sz w:val="18"/>
        <w:szCs w:val="18"/>
      </w:rPr>
    </w:pPr>
  </w:p>
  <w:p w14:paraId="4934AF73" w14:textId="25A9F05A" w:rsidR="004D1B5B" w:rsidRDefault="006F3535" w:rsidP="007740B7">
    <w:pPr>
      <w:pStyle w:val="Kopf-undFuzeilen"/>
      <w:tabs>
        <w:tab w:val="clear" w:pos="9020"/>
        <w:tab w:val="center" w:pos="4819"/>
        <w:tab w:val="right" w:pos="9638"/>
      </w:tabs>
      <w:rPr>
        <w:rFonts w:ascii="Arial" w:eastAsia="Arial" w:hAnsi="Arial" w:cs="Arial"/>
        <w:sz w:val="18"/>
        <w:szCs w:val="18"/>
      </w:rPr>
    </w:pPr>
    <w:r>
      <w:rPr>
        <w:rFonts w:ascii="Arial" w:hAnsi="Arial"/>
        <w:sz w:val="18"/>
        <w:szCs w:val="18"/>
      </w:rPr>
      <w:t>Datum der Zertifizierung:</w:t>
    </w:r>
    <w:r>
      <w:rPr>
        <w:rFonts w:ascii="Arial" w:hAnsi="Arial"/>
        <w:sz w:val="18"/>
        <w:szCs w:val="18"/>
      </w:rPr>
      <w:tab/>
      <w:t xml:space="preserve">Vorsitzende/ Vorsitzender </w:t>
    </w:r>
  </w:p>
  <w:p w14:paraId="053BA8C5" w14:textId="77777777" w:rsidR="004D1B5B" w:rsidRDefault="006F3535" w:rsidP="007740B7">
    <w:pPr>
      <w:pStyle w:val="Kopf-undFuzeilen"/>
      <w:tabs>
        <w:tab w:val="clear" w:pos="9020"/>
        <w:tab w:val="center" w:pos="4819"/>
        <w:tab w:val="right" w:pos="9638"/>
      </w:tabs>
    </w:pPr>
    <w:r>
      <w:rPr>
        <w:rFonts w:ascii="Arial" w:eastAsia="Arial" w:hAnsi="Arial" w:cs="Arial"/>
        <w:sz w:val="18"/>
        <w:szCs w:val="18"/>
      </w:rPr>
      <w:tab/>
    </w:r>
    <w:r>
      <w:rPr>
        <w:rFonts w:ascii="Arial" w:hAnsi="Arial"/>
        <w:sz w:val="18"/>
        <w:szCs w:val="18"/>
      </w:rPr>
      <w:t>des Prüfungsausschusses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CAA2C" w14:textId="77777777" w:rsidR="00B23013" w:rsidRDefault="00B23013" w:rsidP="007740B7">
      <w:pPr>
        <w:spacing w:before="0"/>
      </w:pPr>
      <w:r>
        <w:separator/>
      </w:r>
    </w:p>
  </w:footnote>
  <w:footnote w:type="continuationSeparator" w:id="0">
    <w:p w14:paraId="57A374A0" w14:textId="77777777" w:rsidR="00B23013" w:rsidRDefault="00B23013" w:rsidP="007740B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0F88" w14:textId="25D65EFA" w:rsidR="004D1B5B" w:rsidRDefault="006F3535" w:rsidP="007740B7">
    <w:pPr>
      <w:pStyle w:val="Kopf-undFuzeilen"/>
      <w:tabs>
        <w:tab w:val="clear" w:pos="9020"/>
        <w:tab w:val="center" w:pos="4819"/>
        <w:tab w:val="right" w:pos="9638"/>
      </w:tabs>
      <w:rPr>
        <w:rFonts w:ascii="Arial" w:eastAsia="Arial" w:hAnsi="Arial" w:cs="Arial"/>
        <w:sz w:val="18"/>
        <w:szCs w:val="18"/>
      </w:rPr>
    </w:pPr>
    <w:r>
      <w:rPr>
        <w:rFonts w:ascii="Arial" w:hAnsi="Arial"/>
        <w:sz w:val="18"/>
        <w:szCs w:val="18"/>
      </w:rPr>
      <w:t>Diploma Supplement</w:t>
    </w:r>
    <w:r>
      <w:rPr>
        <w:rFonts w:ascii="Arial" w:eastAsia="Arial" w:hAnsi="Arial" w:cs="Arial"/>
        <w:sz w:val="18"/>
        <w:szCs w:val="18"/>
      </w:rPr>
      <w:tab/>
    </w:r>
    <w:r>
      <w:rPr>
        <w:rFonts w:ascii="Arial" w:eastAsia="Arial" w:hAnsi="Arial" w:cs="Arial"/>
        <w:sz w:val="18"/>
        <w:szCs w:val="18"/>
      </w:rPr>
      <w:tab/>
    </w:r>
    <w:r>
      <w:rPr>
        <w:rFonts w:ascii="Arial" w:hAnsi="Arial"/>
        <w:sz w:val="18"/>
        <w:szCs w:val="18"/>
      </w:rPr>
      <w:t xml:space="preserve">Seite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FF4D9F">
      <w:rPr>
        <w:rFonts w:ascii="Arial" w:eastAsia="Arial" w:hAnsi="Arial" w:cs="Arial"/>
        <w:noProof/>
        <w:sz w:val="18"/>
        <w:szCs w:val="18"/>
      </w:rPr>
      <w:t>4</w:t>
    </w:r>
    <w:r>
      <w:rPr>
        <w:rFonts w:ascii="Arial" w:eastAsia="Arial" w:hAnsi="Arial" w:cs="Arial"/>
        <w:sz w:val="18"/>
        <w:szCs w:val="18"/>
      </w:rPr>
      <w:fldChar w:fldCharType="end"/>
    </w:r>
    <w:r>
      <w:rPr>
        <w:rFonts w:ascii="Arial" w:hAnsi="Arial"/>
        <w:sz w:val="18"/>
        <w:szCs w:val="18"/>
      </w:rPr>
      <w:t xml:space="preserve"> von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FF4D9F">
      <w:rPr>
        <w:rFonts w:ascii="Arial" w:eastAsia="Arial" w:hAnsi="Arial" w:cs="Arial"/>
        <w:noProof/>
        <w:sz w:val="18"/>
        <w:szCs w:val="18"/>
      </w:rPr>
      <w:t>14</w:t>
    </w:r>
    <w:r>
      <w:rPr>
        <w:rFonts w:ascii="Arial" w:eastAsia="Arial" w:hAnsi="Arial" w:cs="Arial"/>
        <w:sz w:val="18"/>
        <w:szCs w:val="18"/>
      </w:rPr>
      <w:fldChar w:fldCharType="end"/>
    </w:r>
  </w:p>
  <w:p w14:paraId="20D51379" w14:textId="2958D683" w:rsidR="007740B7" w:rsidRDefault="007740B7" w:rsidP="007740B7">
    <w:pPr>
      <w:pStyle w:val="Kopf-undFuzeilen"/>
      <w:tabs>
        <w:tab w:val="clear" w:pos="9020"/>
        <w:tab w:val="center" w:pos="4819"/>
        <w:tab w:val="right" w:pos="9638"/>
      </w:tabs>
      <w:rPr>
        <w:rFonts w:ascii="Arial" w:eastAsia="Arial" w:hAnsi="Arial" w:cs="Arial"/>
        <w:sz w:val="18"/>
        <w:szCs w:val="18"/>
      </w:rPr>
    </w:pPr>
  </w:p>
  <w:p w14:paraId="502A29FE" w14:textId="77777777" w:rsidR="007740B7" w:rsidRDefault="007740B7" w:rsidP="007740B7">
    <w:pPr>
      <w:pStyle w:val="Kopf-undFuzeilen"/>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466F"/>
    <w:multiLevelType w:val="hybridMultilevel"/>
    <w:tmpl w:val="BAAABC42"/>
    <w:lvl w:ilvl="0" w:tplc="CE0C23A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D05E4A38">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952A07C0">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C2E6949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478411DE">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F1FE3670">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E990ED3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93F812C4">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48402660">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1" w15:restartNumberingAfterBreak="0">
    <w:nsid w:val="4E170B81"/>
    <w:multiLevelType w:val="hybridMultilevel"/>
    <w:tmpl w:val="10222924"/>
    <w:lvl w:ilvl="0" w:tplc="983C9E8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71487380">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71A8CB20">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2F449CF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590EFDF2">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C0029432">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E2927C5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6C882494">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B2EA64A6">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5B"/>
    <w:rsid w:val="000C298C"/>
    <w:rsid w:val="003E29B7"/>
    <w:rsid w:val="004D1B5B"/>
    <w:rsid w:val="006F3535"/>
    <w:rsid w:val="00726BA8"/>
    <w:rsid w:val="007740B7"/>
    <w:rsid w:val="0088248A"/>
    <w:rsid w:val="009547AA"/>
    <w:rsid w:val="00982B18"/>
    <w:rsid w:val="00AB21C6"/>
    <w:rsid w:val="00B23013"/>
    <w:rsid w:val="00C05822"/>
    <w:rsid w:val="00DB77CF"/>
    <w:rsid w:val="00F42DB6"/>
    <w:rsid w:val="00FF4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386E"/>
  <w15:docId w15:val="{7AB71B87-E019-4C4D-A9F4-D89C3604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ellenstil2">
    <w:name w:val="Tabellenstil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Kopfzeile">
    <w:name w:val="header"/>
    <w:basedOn w:val="Standard"/>
    <w:link w:val="KopfzeileZchn"/>
    <w:uiPriority w:val="99"/>
    <w:unhideWhenUsed/>
    <w:rsid w:val="007740B7"/>
    <w:pPr>
      <w:tabs>
        <w:tab w:val="center" w:pos="4536"/>
        <w:tab w:val="right" w:pos="9072"/>
      </w:tabs>
      <w:spacing w:before="0"/>
    </w:pPr>
  </w:style>
  <w:style w:type="character" w:customStyle="1" w:styleId="KopfzeileZchn">
    <w:name w:val="Kopfzeile Zchn"/>
    <w:basedOn w:val="Absatz-Standardschriftart"/>
    <w:link w:val="Kopfzeile"/>
    <w:uiPriority w:val="99"/>
    <w:rsid w:val="007740B7"/>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7740B7"/>
    <w:pPr>
      <w:tabs>
        <w:tab w:val="center" w:pos="4536"/>
        <w:tab w:val="right" w:pos="9072"/>
      </w:tabs>
      <w:spacing w:before="0"/>
    </w:pPr>
  </w:style>
  <w:style w:type="character" w:customStyle="1" w:styleId="FuzeileZchn">
    <w:name w:val="Fußzeile Zchn"/>
    <w:basedOn w:val="Absatz-Standardschriftart"/>
    <w:link w:val="Fuzeile"/>
    <w:uiPriority w:val="99"/>
    <w:rsid w:val="007740B7"/>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enabsatz">
    <w:name w:val="List Paragraph"/>
    <w:basedOn w:val="Standard"/>
    <w:uiPriority w:val="34"/>
    <w:qFormat/>
    <w:rsid w:val="0088248A"/>
    <w:pPr>
      <w:ind w:left="720"/>
      <w:contextualSpacing/>
    </w:pPr>
  </w:style>
  <w:style w:type="paragraph" w:styleId="Kommentartext">
    <w:name w:val="annotation text"/>
    <w:basedOn w:val="Standard"/>
    <w:link w:val="KommentartextZchn"/>
    <w:uiPriority w:val="99"/>
    <w:semiHidden/>
    <w:unhideWhenUsed/>
    <w:rsid w:val="0088248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pPr>
    <w:rPr>
      <w:rFonts w:asciiTheme="minorHAnsi" w:eastAsiaTheme="minorHAnsi" w:hAnsiTheme="minorHAnsi" w:cstheme="minorBidi"/>
      <w:color w:val="auto"/>
      <w:sz w:val="20"/>
      <w:szCs w:val="20"/>
      <w:bdr w:val="none" w:sz="0" w:space="0" w:color="auto"/>
      <w:lang w:val="en-US" w:eastAsia="en-US"/>
      <w14:textOutline w14:w="0" w14:cap="rnd" w14:cmpd="sng" w14:algn="ctr">
        <w14:noFill/>
        <w14:prstDash w14:val="solid"/>
        <w14:bevel/>
      </w14:textOutline>
    </w:rPr>
  </w:style>
  <w:style w:type="character" w:customStyle="1" w:styleId="KommentartextZchn">
    <w:name w:val="Kommentartext Zchn"/>
    <w:basedOn w:val="Absatz-Standardschriftart"/>
    <w:link w:val="Kommentartext"/>
    <w:uiPriority w:val="99"/>
    <w:semiHidden/>
    <w:rsid w:val="0088248A"/>
    <w:rPr>
      <w:rFonts w:asciiTheme="minorHAnsi" w:eastAsiaTheme="minorHAnsi" w:hAnsiTheme="minorHAnsi" w:cstheme="minorBidi"/>
      <w:bdr w:val="none" w:sz="0" w:space="0" w:color="auto"/>
      <w:lang w:val="en-US" w:eastAsia="en-US"/>
    </w:rPr>
  </w:style>
  <w:style w:type="character" w:styleId="Kommentarzeichen">
    <w:name w:val="annotation reference"/>
    <w:basedOn w:val="Absatz-Standardschriftart"/>
    <w:uiPriority w:val="99"/>
    <w:semiHidden/>
    <w:unhideWhenUsed/>
    <w:rsid w:val="0088248A"/>
    <w:rPr>
      <w:sz w:val="16"/>
      <w:szCs w:val="16"/>
    </w:rPr>
  </w:style>
  <w:style w:type="paragraph" w:styleId="Sprechblasentext">
    <w:name w:val="Balloon Text"/>
    <w:basedOn w:val="Standard"/>
    <w:link w:val="SprechblasentextZchn"/>
    <w:uiPriority w:val="99"/>
    <w:semiHidden/>
    <w:unhideWhenUsed/>
    <w:rsid w:val="0088248A"/>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248A"/>
    <w:rPr>
      <w:rFonts w:ascii="Segoe UI" w:eastAsia="Helvetica Neue" w:hAnsi="Segoe UI" w:cs="Segoe UI"/>
      <w:color w:val="000000"/>
      <w:sz w:val="18"/>
      <w:szCs w:val="18"/>
      <w14:textOutline w14:w="0" w14:cap="flat" w14:cmpd="sng" w14:algn="ctr">
        <w14:noFill/>
        <w14:prstDash w14:val="solid"/>
        <w14:bevel/>
      </w14:textOutline>
    </w:rPr>
  </w:style>
  <w:style w:type="character" w:customStyle="1" w:styleId="UnresolvedMention">
    <w:name w:val="Unresolved Mention"/>
    <w:basedOn w:val="Absatz-Standardschriftart"/>
    <w:uiPriority w:val="99"/>
    <w:semiHidden/>
    <w:unhideWhenUsed/>
    <w:rsid w:val="00726BA8"/>
    <w:rPr>
      <w:color w:val="605E5C"/>
      <w:shd w:val="clear" w:color="auto" w:fill="E1DFDD"/>
    </w:rPr>
  </w:style>
  <w:style w:type="character" w:styleId="BesuchterLink">
    <w:name w:val="FollowedHyperlink"/>
    <w:basedOn w:val="Absatz-Standardschriftart"/>
    <w:uiPriority w:val="99"/>
    <w:semiHidden/>
    <w:unhideWhenUsed/>
    <w:rsid w:val="00726BA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80303">
      <w:bodyDiv w:val="1"/>
      <w:marLeft w:val="0"/>
      <w:marRight w:val="0"/>
      <w:marTop w:val="0"/>
      <w:marBottom w:val="0"/>
      <w:divBdr>
        <w:top w:val="none" w:sz="0" w:space="0" w:color="auto"/>
        <w:left w:val="none" w:sz="0" w:space="0" w:color="auto"/>
        <w:bottom w:val="none" w:sz="0" w:space="0" w:color="auto"/>
        <w:right w:val="none" w:sz="0" w:space="0" w:color="auto"/>
      </w:divBdr>
    </w:div>
    <w:div w:id="1165979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nee.de" TargetMode="External"/><Relationship Id="rId13" Type="http://schemas.openxmlformats.org/officeDocument/2006/relationships/hyperlink" Target="mailto:zab@kmk.org" TargetMode="External"/><Relationship Id="rId18" Type="http://schemas.openxmlformats.org/officeDocument/2006/relationships/hyperlink" Target="http://www.hochschulkompass.d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kmk.org" TargetMode="External"/><Relationship Id="rId17" Type="http://schemas.openxmlformats.org/officeDocument/2006/relationships/hyperlink" Target="mailto:post@hrk.de" TargetMode="External"/><Relationship Id="rId2" Type="http://schemas.openxmlformats.org/officeDocument/2006/relationships/styles" Target="styles.xml"/><Relationship Id="rId16" Type="http://schemas.openxmlformats.org/officeDocument/2006/relationships/hyperlink" Target="http://www.hrk.d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chschulen@kmk.org" TargetMode="External"/><Relationship Id="rId5" Type="http://schemas.openxmlformats.org/officeDocument/2006/relationships/footnotes" Target="footnotes.xml"/><Relationship Id="rId15" Type="http://schemas.openxmlformats.org/officeDocument/2006/relationships/hyperlink" Target="mailto:eurydice@kmk.org" TargetMode="External"/><Relationship Id="rId23" Type="http://schemas.openxmlformats.org/officeDocument/2006/relationships/theme" Target="theme/theme1.xml"/><Relationship Id="rId10" Type="http://schemas.openxmlformats.org/officeDocument/2006/relationships/hyperlink" Target="http://www.kmk.org" TargetMode="External"/><Relationship Id="rId19" Type="http://schemas.openxmlformats.org/officeDocument/2006/relationships/hyperlink" Target="http://www.dqr.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mk.org" TargetMode="Externa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4753</Words>
  <Characters>29951</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nbadmin</dc:creator>
  <cp:lastModifiedBy>Gossel, Britta</cp:lastModifiedBy>
  <cp:revision>2</cp:revision>
  <dcterms:created xsi:type="dcterms:W3CDTF">2023-07-13T11:30:00Z</dcterms:created>
  <dcterms:modified xsi:type="dcterms:W3CDTF">2023-07-13T11:30:00Z</dcterms:modified>
</cp:coreProperties>
</file>